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E22" w:rsidRDefault="00BE4B64" w:rsidP="003C7C72">
      <w:pPr>
        <w:pStyle w:val="a8"/>
        <w:rPr>
          <w:rFonts w:eastAsia="仿宋_GB2312"/>
          <w:color w:val="000000"/>
          <w:sz w:val="144"/>
        </w:rPr>
      </w:pPr>
      <w:r>
        <w:rPr>
          <w:noProof/>
        </w:rPr>
        <mc:AlternateContent>
          <mc:Choice Requires="wps">
            <w:drawing>
              <wp:anchor distT="4294967295" distB="4294967295" distL="114300" distR="114300" simplePos="0" relativeHeight="251655168" behindDoc="0" locked="0" layoutInCell="1" allowOverlap="1" wp14:anchorId="6F48E8AB" wp14:editId="5B12EC25">
                <wp:simplePos x="0" y="0"/>
                <wp:positionH relativeFrom="column">
                  <wp:posOffset>-6985</wp:posOffset>
                </wp:positionH>
                <wp:positionV relativeFrom="paragraph">
                  <wp:posOffset>1558289</wp:posOffset>
                </wp:positionV>
                <wp:extent cx="5760085" cy="0"/>
                <wp:effectExtent l="0" t="19050" r="12065" b="19050"/>
                <wp:wrapNone/>
                <wp:docPr id="3"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22.7pt" to="453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" strokecolor="red" strokeweight="2.25pt"/>
            </w:pict>
          </mc:Fallback>
        </mc:AlternateContent>
      </w:r>
      <w:r>
        <w:rPr>
          <w:noProof/>
        </w:rPr>
        <mc:AlternateContent>
          <mc:Choice Requires="wps">
            <w:drawing>
              <wp:anchor distT="0" distB="0" distL="114300" distR="114300" simplePos="0" relativeHeight="251654144" behindDoc="0" locked="0" layoutInCell="1" allowOverlap="1" wp14:anchorId="7FFA233A" wp14:editId="3A265577">
                <wp:simplePos x="0" y="0"/>
                <wp:positionH relativeFrom="column">
                  <wp:posOffset>3843020</wp:posOffset>
                </wp:positionH>
                <wp:positionV relativeFrom="paragraph">
                  <wp:posOffset>0</wp:posOffset>
                </wp:positionV>
                <wp:extent cx="1871980" cy="1470660"/>
                <wp:effectExtent l="0" t="0" r="13970" b="1524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470660"/>
                        </a:xfrm>
                        <a:prstGeom prst="rect">
                          <a:avLst/>
                        </a:prstGeom>
                        <a:solidFill>
                          <a:srgbClr val="FFFFFF"/>
                        </a:solidFill>
                        <a:ln w="9525">
                          <a:solidFill>
                            <a:srgbClr val="FFFFFF"/>
                          </a:solidFill>
                          <a:miter lim="800000"/>
                          <a:headEnd/>
                          <a:tailEnd/>
                        </a:ln>
                      </wps:spPr>
                      <wps:txbx>
                        <w:txbxContent>
                          <w:p w:rsidR="00C94E22" w:rsidRDefault="00DD6BB2" w:rsidP="003C7C72">
                            <w:pPr>
                              <w:spacing w:line="560" w:lineRule="exact"/>
                              <w:jc w:val="center"/>
                              <w:rPr>
                                <w:rFonts w:ascii="方正小标宋简体" w:eastAsia="方正小标宋简体"/>
                                <w:sz w:val="28"/>
                              </w:rPr>
                            </w:pPr>
                            <w:r>
                              <w:rPr>
                                <w:rFonts w:ascii="方正小标宋简体" w:eastAsia="方正小标宋简体"/>
                                <w:sz w:val="28"/>
                              </w:rPr>
                              <w:t>201</w:t>
                            </w:r>
                            <w:r w:rsidR="0083650F">
                              <w:rPr>
                                <w:rFonts w:ascii="方正小标宋简体" w:eastAsia="方正小标宋简体" w:hint="eastAsia"/>
                                <w:sz w:val="28"/>
                              </w:rPr>
                              <w:t>5</w:t>
                            </w:r>
                            <w:r w:rsidR="00C94E22">
                              <w:rPr>
                                <w:rFonts w:ascii="方正小标宋简体" w:eastAsia="方正小标宋简体" w:hint="eastAsia"/>
                                <w:sz w:val="28"/>
                              </w:rPr>
                              <w:t>－</w:t>
                            </w:r>
                            <w:r>
                              <w:rPr>
                                <w:rFonts w:ascii="方正小标宋简体" w:eastAsia="方正小标宋简体"/>
                                <w:sz w:val="28"/>
                              </w:rPr>
                              <w:t>0</w:t>
                            </w:r>
                            <w:r w:rsidR="00167121">
                              <w:rPr>
                                <w:rFonts w:ascii="方正小标宋简体" w:eastAsia="方正小标宋简体" w:hint="eastAsia"/>
                                <w:sz w:val="28"/>
                              </w:rPr>
                              <w:t>4</w:t>
                            </w:r>
                          </w:p>
                          <w:p w:rsidR="00C94E22" w:rsidRDefault="00C94E22" w:rsidP="003C7C72">
                            <w:pPr>
                              <w:spacing w:line="560" w:lineRule="exact"/>
                              <w:jc w:val="center"/>
                              <w:rPr>
                                <w:rFonts w:ascii="方正小标宋简体" w:eastAsia="方正小标宋简体"/>
                                <w:sz w:val="28"/>
                              </w:rPr>
                            </w:pPr>
                            <w:r>
                              <w:rPr>
                                <w:rFonts w:ascii="方正小标宋简体" w:eastAsia="方正小标宋简体" w:hint="eastAsia"/>
                                <w:sz w:val="28"/>
                              </w:rPr>
                              <w:t>总第</w:t>
                            </w:r>
                            <w:r w:rsidR="00AF3082">
                              <w:rPr>
                                <w:rFonts w:ascii="方正小标宋简体" w:eastAsia="方正小标宋简体"/>
                                <w:sz w:val="28"/>
                              </w:rPr>
                              <w:t>3</w:t>
                            </w:r>
                            <w:r w:rsidR="00167121">
                              <w:rPr>
                                <w:rFonts w:ascii="方正小标宋简体" w:eastAsia="方正小标宋简体" w:hint="eastAsia"/>
                                <w:sz w:val="28"/>
                              </w:rPr>
                              <w:t>15</w:t>
                            </w:r>
                            <w:r>
                              <w:rPr>
                                <w:rFonts w:ascii="方正小标宋简体" w:eastAsia="方正小标宋简体" w:hint="eastAsia"/>
                                <w:sz w:val="28"/>
                              </w:rPr>
                              <w:t>期</w:t>
                            </w:r>
                          </w:p>
                          <w:p w:rsidR="00C94E22" w:rsidRDefault="00AF3082" w:rsidP="003C7C72">
                            <w:pPr>
                              <w:spacing w:line="560" w:lineRule="exact"/>
                              <w:jc w:val="center"/>
                              <w:rPr>
                                <w:rFonts w:ascii="方正小标宋简体" w:eastAsia="方正小标宋简体"/>
                                <w:sz w:val="28"/>
                                <w:szCs w:val="20"/>
                              </w:rPr>
                            </w:pPr>
                            <w:r>
                              <w:rPr>
                                <w:rFonts w:ascii="方正小标宋简体" w:eastAsia="方正小标宋简体"/>
                                <w:sz w:val="28"/>
                                <w:szCs w:val="20"/>
                              </w:rPr>
                              <w:t>201</w:t>
                            </w:r>
                            <w:r>
                              <w:rPr>
                                <w:rFonts w:ascii="方正小标宋简体" w:eastAsia="方正小标宋简体" w:hint="eastAsia"/>
                                <w:sz w:val="28"/>
                                <w:szCs w:val="20"/>
                              </w:rPr>
                              <w:t>5</w:t>
                            </w:r>
                            <w:r w:rsidR="00C94E22">
                              <w:rPr>
                                <w:rFonts w:ascii="方正小标宋简体" w:eastAsia="方正小标宋简体" w:hint="eastAsia"/>
                                <w:sz w:val="28"/>
                                <w:szCs w:val="20"/>
                              </w:rPr>
                              <w:t>年</w:t>
                            </w:r>
                            <w:r>
                              <w:rPr>
                                <w:rFonts w:ascii="方正小标宋简体" w:eastAsia="方正小标宋简体" w:hint="eastAsia"/>
                                <w:sz w:val="28"/>
                                <w:szCs w:val="20"/>
                              </w:rPr>
                              <w:t>0</w:t>
                            </w:r>
                            <w:r w:rsidR="00167121">
                              <w:rPr>
                                <w:rFonts w:ascii="方正小标宋简体" w:eastAsia="方正小标宋简体" w:hint="eastAsia"/>
                                <w:sz w:val="28"/>
                                <w:szCs w:val="20"/>
                              </w:rPr>
                              <w:t>9</w:t>
                            </w:r>
                            <w:r w:rsidR="00C94E22">
                              <w:rPr>
                                <w:rFonts w:ascii="方正小标宋简体" w:eastAsia="方正小标宋简体" w:hint="eastAsia"/>
                                <w:sz w:val="28"/>
                                <w:szCs w:val="20"/>
                              </w:rPr>
                              <w:t>月</w:t>
                            </w:r>
                            <w:r w:rsidR="00167121">
                              <w:rPr>
                                <w:rFonts w:ascii="方正小标宋简体" w:eastAsia="方正小标宋简体" w:hint="eastAsia"/>
                                <w:sz w:val="28"/>
                                <w:szCs w:val="20"/>
                              </w:rPr>
                              <w:t>15</w:t>
                            </w:r>
                            <w:r w:rsidR="00C94E22">
                              <w:rPr>
                                <w:rFonts w:ascii="方正小标宋简体" w:eastAsia="方正小标宋简体" w:hint="eastAsia"/>
                                <w:sz w:val="28"/>
                                <w:szCs w:val="20"/>
                              </w:rPr>
                              <w:t>日</w:t>
                            </w:r>
                          </w:p>
                          <w:p w:rsidR="00C94E22" w:rsidRDefault="00C94E22" w:rsidP="003C7C72">
                            <w:pPr>
                              <w:spacing w:line="560" w:lineRule="exact"/>
                              <w:jc w:val="center"/>
                              <w:rPr>
                                <w:rFonts w:ascii="方正小标宋简体" w:eastAsia="方正小标宋简体"/>
                                <w:w w:val="66"/>
                                <w:sz w:val="28"/>
                                <w:szCs w:val="20"/>
                              </w:rPr>
                            </w:pPr>
                            <w:r>
                              <w:rPr>
                                <w:rFonts w:ascii="方正小标宋简体" w:eastAsia="方正小标宋简体" w:hint="eastAsia"/>
                                <w:w w:val="66"/>
                                <w:sz w:val="28"/>
                                <w:szCs w:val="20"/>
                              </w:rPr>
                              <w:t>中</w:t>
                            </w:r>
                            <w:r>
                              <w:rPr>
                                <w:rFonts w:ascii="方正小标宋简体" w:eastAsia="方正小标宋简体"/>
                                <w:w w:val="66"/>
                                <w:sz w:val="28"/>
                                <w:szCs w:val="20"/>
                              </w:rPr>
                              <w:t xml:space="preserve"> </w:t>
                            </w:r>
                            <w:r>
                              <w:rPr>
                                <w:rFonts w:ascii="方正小标宋简体" w:eastAsia="方正小标宋简体" w:hint="eastAsia"/>
                                <w:w w:val="66"/>
                                <w:sz w:val="28"/>
                                <w:szCs w:val="20"/>
                              </w:rPr>
                              <w:t>国</w:t>
                            </w:r>
                            <w:r>
                              <w:rPr>
                                <w:rFonts w:ascii="方正小标宋简体" w:eastAsia="方正小标宋简体"/>
                                <w:w w:val="66"/>
                                <w:sz w:val="28"/>
                                <w:szCs w:val="20"/>
                              </w:rPr>
                              <w:t xml:space="preserve"> </w:t>
                            </w:r>
                            <w:r>
                              <w:rPr>
                                <w:rFonts w:ascii="方正小标宋简体" w:eastAsia="方正小标宋简体" w:hint="eastAsia"/>
                                <w:w w:val="66"/>
                                <w:sz w:val="28"/>
                                <w:szCs w:val="20"/>
                              </w:rPr>
                              <w:t>科</w:t>
                            </w:r>
                            <w:r>
                              <w:rPr>
                                <w:rFonts w:ascii="方正小标宋简体" w:eastAsia="方正小标宋简体"/>
                                <w:w w:val="66"/>
                                <w:sz w:val="28"/>
                                <w:szCs w:val="20"/>
                              </w:rPr>
                              <w:t xml:space="preserve"> </w:t>
                            </w:r>
                            <w:r>
                              <w:rPr>
                                <w:rFonts w:ascii="方正小标宋简体" w:eastAsia="方正小标宋简体" w:hint="eastAsia"/>
                                <w:w w:val="66"/>
                                <w:sz w:val="28"/>
                                <w:szCs w:val="20"/>
                              </w:rPr>
                              <w:t>学</w:t>
                            </w:r>
                            <w:r>
                              <w:rPr>
                                <w:rFonts w:ascii="方正小标宋简体" w:eastAsia="方正小标宋简体"/>
                                <w:w w:val="66"/>
                                <w:sz w:val="28"/>
                                <w:szCs w:val="20"/>
                              </w:rPr>
                              <w:t xml:space="preserve"> </w:t>
                            </w:r>
                            <w:r>
                              <w:rPr>
                                <w:rFonts w:ascii="方正小标宋简体" w:eastAsia="方正小标宋简体" w:hint="eastAsia"/>
                                <w:w w:val="66"/>
                                <w:sz w:val="28"/>
                                <w:szCs w:val="20"/>
                              </w:rPr>
                              <w:t>院</w:t>
                            </w:r>
                            <w:r>
                              <w:rPr>
                                <w:rFonts w:ascii="方正小标宋简体" w:eastAsia="方正小标宋简体"/>
                                <w:w w:val="66"/>
                                <w:sz w:val="28"/>
                                <w:szCs w:val="20"/>
                              </w:rPr>
                              <w:t xml:space="preserve"> </w:t>
                            </w:r>
                            <w:r>
                              <w:rPr>
                                <w:rFonts w:ascii="方正小标宋简体" w:eastAsia="方正小标宋简体" w:hint="eastAsia"/>
                                <w:w w:val="66"/>
                                <w:sz w:val="28"/>
                                <w:szCs w:val="20"/>
                              </w:rPr>
                              <w:t>新</w:t>
                            </w:r>
                            <w:r>
                              <w:rPr>
                                <w:rFonts w:ascii="方正小标宋简体" w:eastAsia="方正小标宋简体"/>
                                <w:w w:val="66"/>
                                <w:sz w:val="28"/>
                                <w:szCs w:val="20"/>
                              </w:rPr>
                              <w:t xml:space="preserve"> </w:t>
                            </w:r>
                            <w:r>
                              <w:rPr>
                                <w:rFonts w:ascii="方正小标宋简体" w:eastAsia="方正小标宋简体" w:hint="eastAsia"/>
                                <w:w w:val="66"/>
                                <w:sz w:val="28"/>
                                <w:szCs w:val="20"/>
                              </w:rPr>
                              <w:t>疆</w:t>
                            </w:r>
                            <w:r>
                              <w:rPr>
                                <w:rFonts w:ascii="方正小标宋简体" w:eastAsia="方正小标宋简体"/>
                                <w:w w:val="66"/>
                                <w:sz w:val="28"/>
                                <w:szCs w:val="20"/>
                              </w:rPr>
                              <w:t xml:space="preserve"> </w:t>
                            </w:r>
                            <w:r>
                              <w:rPr>
                                <w:rFonts w:ascii="方正小标宋简体" w:eastAsia="方正小标宋简体" w:hint="eastAsia"/>
                                <w:w w:val="66"/>
                                <w:sz w:val="28"/>
                                <w:szCs w:val="20"/>
                              </w:rPr>
                              <w:t>天</w:t>
                            </w:r>
                            <w:r>
                              <w:rPr>
                                <w:rFonts w:ascii="方正小标宋简体" w:eastAsia="方正小标宋简体"/>
                                <w:w w:val="66"/>
                                <w:sz w:val="28"/>
                                <w:szCs w:val="20"/>
                              </w:rPr>
                              <w:t xml:space="preserve"> </w:t>
                            </w:r>
                            <w:r>
                              <w:rPr>
                                <w:rFonts w:ascii="方正小标宋简体" w:eastAsia="方正小标宋简体" w:hint="eastAsia"/>
                                <w:w w:val="66"/>
                                <w:sz w:val="28"/>
                                <w:szCs w:val="20"/>
                              </w:rPr>
                              <w:t>文</w:t>
                            </w:r>
                            <w:r>
                              <w:rPr>
                                <w:rFonts w:ascii="方正小标宋简体" w:eastAsia="方正小标宋简体"/>
                                <w:w w:val="66"/>
                                <w:sz w:val="28"/>
                                <w:szCs w:val="20"/>
                              </w:rPr>
                              <w:t xml:space="preserve"> </w:t>
                            </w:r>
                            <w:r>
                              <w:rPr>
                                <w:rFonts w:ascii="方正小标宋简体" w:eastAsia="方正小标宋简体" w:hint="eastAsia"/>
                                <w:w w:val="66"/>
                                <w:sz w:val="28"/>
                                <w:szCs w:val="20"/>
                              </w:rPr>
                              <w:t>台</w:t>
                            </w:r>
                          </w:p>
                          <w:p w:rsidR="00C94E22" w:rsidRDefault="00C94E22" w:rsidP="003C7C72">
                            <w:pPr>
                              <w:pStyle w:val="a7"/>
                              <w:spacing w:line="560" w:lineRule="exact"/>
                              <w:jc w:val="center"/>
                              <w:rPr>
                                <w:rFonts w:ascii="方正小标宋简体" w:eastAsia="方正小标宋简体"/>
                                <w:b w:val="0"/>
                                <w:w w:val="66"/>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302.6pt;margin-top:0;width:147.4pt;height:11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" strokecolor="white">
                <v:textbox inset="0,0,0,0">
                  <w:txbxContent>
                    <w:p w:rsidR="00C94E22" w:rsidRDefault="00DD6BB2" w:rsidP="003C7C72">
                      <w:pPr>
                        <w:spacing w:line="560" w:lineRule="exact"/>
                        <w:jc w:val="center"/>
                        <w:rPr>
                          <w:rFonts w:ascii="方正小标宋简体" w:eastAsia="方正小标宋简体"/>
                          <w:sz w:val="28"/>
                        </w:rPr>
                      </w:pPr>
                      <w:r>
                        <w:rPr>
                          <w:rFonts w:ascii="方正小标宋简体" w:eastAsia="方正小标宋简体"/>
                          <w:sz w:val="28"/>
                        </w:rPr>
                        <w:t>201</w:t>
                      </w:r>
                      <w:r w:rsidR="0083650F">
                        <w:rPr>
                          <w:rFonts w:ascii="方正小标宋简体" w:eastAsia="方正小标宋简体" w:hint="eastAsia"/>
                          <w:sz w:val="28"/>
                        </w:rPr>
                        <w:t>5</w:t>
                      </w:r>
                      <w:r w:rsidR="00C94E22">
                        <w:rPr>
                          <w:rFonts w:ascii="方正小标宋简体" w:eastAsia="方正小标宋简体" w:hint="eastAsia"/>
                          <w:sz w:val="28"/>
                        </w:rPr>
                        <w:t>－</w:t>
                      </w:r>
                      <w:r>
                        <w:rPr>
                          <w:rFonts w:ascii="方正小标宋简体" w:eastAsia="方正小标宋简体"/>
                          <w:sz w:val="28"/>
                        </w:rPr>
                        <w:t>0</w:t>
                      </w:r>
                      <w:r w:rsidR="00167121">
                        <w:rPr>
                          <w:rFonts w:ascii="方正小标宋简体" w:eastAsia="方正小标宋简体" w:hint="eastAsia"/>
                          <w:sz w:val="28"/>
                        </w:rPr>
                        <w:t>4</w:t>
                      </w:r>
                    </w:p>
                    <w:p w:rsidR="00C94E22" w:rsidRDefault="00C94E22" w:rsidP="003C7C72">
                      <w:pPr>
                        <w:spacing w:line="560" w:lineRule="exact"/>
                        <w:jc w:val="center"/>
                        <w:rPr>
                          <w:rFonts w:ascii="方正小标宋简体" w:eastAsia="方正小标宋简体"/>
                          <w:sz w:val="28"/>
                        </w:rPr>
                      </w:pPr>
                      <w:r>
                        <w:rPr>
                          <w:rFonts w:ascii="方正小标宋简体" w:eastAsia="方正小标宋简体" w:hint="eastAsia"/>
                          <w:sz w:val="28"/>
                        </w:rPr>
                        <w:t>总第</w:t>
                      </w:r>
                      <w:r w:rsidR="00AF3082">
                        <w:rPr>
                          <w:rFonts w:ascii="方正小标宋简体" w:eastAsia="方正小标宋简体"/>
                          <w:sz w:val="28"/>
                        </w:rPr>
                        <w:t>3</w:t>
                      </w:r>
                      <w:r w:rsidR="00167121">
                        <w:rPr>
                          <w:rFonts w:ascii="方正小标宋简体" w:eastAsia="方正小标宋简体" w:hint="eastAsia"/>
                          <w:sz w:val="28"/>
                        </w:rPr>
                        <w:t>15</w:t>
                      </w:r>
                      <w:r>
                        <w:rPr>
                          <w:rFonts w:ascii="方正小标宋简体" w:eastAsia="方正小标宋简体" w:hint="eastAsia"/>
                          <w:sz w:val="28"/>
                        </w:rPr>
                        <w:t>期</w:t>
                      </w:r>
                    </w:p>
                    <w:p w:rsidR="00C94E22" w:rsidRDefault="00AF3082" w:rsidP="003C7C72">
                      <w:pPr>
                        <w:spacing w:line="560" w:lineRule="exact"/>
                        <w:jc w:val="center"/>
                        <w:rPr>
                          <w:rFonts w:ascii="方正小标宋简体" w:eastAsia="方正小标宋简体"/>
                          <w:sz w:val="28"/>
                          <w:szCs w:val="20"/>
                        </w:rPr>
                      </w:pPr>
                      <w:r>
                        <w:rPr>
                          <w:rFonts w:ascii="方正小标宋简体" w:eastAsia="方正小标宋简体"/>
                          <w:sz w:val="28"/>
                          <w:szCs w:val="20"/>
                        </w:rPr>
                        <w:t>201</w:t>
                      </w:r>
                      <w:r>
                        <w:rPr>
                          <w:rFonts w:ascii="方正小标宋简体" w:eastAsia="方正小标宋简体" w:hint="eastAsia"/>
                          <w:sz w:val="28"/>
                          <w:szCs w:val="20"/>
                        </w:rPr>
                        <w:t>5</w:t>
                      </w:r>
                      <w:r w:rsidR="00C94E22">
                        <w:rPr>
                          <w:rFonts w:ascii="方正小标宋简体" w:eastAsia="方正小标宋简体" w:hint="eastAsia"/>
                          <w:sz w:val="28"/>
                          <w:szCs w:val="20"/>
                        </w:rPr>
                        <w:t>年</w:t>
                      </w:r>
                      <w:r>
                        <w:rPr>
                          <w:rFonts w:ascii="方正小标宋简体" w:eastAsia="方正小标宋简体" w:hint="eastAsia"/>
                          <w:sz w:val="28"/>
                          <w:szCs w:val="20"/>
                        </w:rPr>
                        <w:t>0</w:t>
                      </w:r>
                      <w:r w:rsidR="00167121">
                        <w:rPr>
                          <w:rFonts w:ascii="方正小标宋简体" w:eastAsia="方正小标宋简体" w:hint="eastAsia"/>
                          <w:sz w:val="28"/>
                          <w:szCs w:val="20"/>
                        </w:rPr>
                        <w:t>9</w:t>
                      </w:r>
                      <w:r w:rsidR="00C94E22">
                        <w:rPr>
                          <w:rFonts w:ascii="方正小标宋简体" w:eastAsia="方正小标宋简体" w:hint="eastAsia"/>
                          <w:sz w:val="28"/>
                          <w:szCs w:val="20"/>
                        </w:rPr>
                        <w:t>月</w:t>
                      </w:r>
                      <w:r w:rsidR="00167121">
                        <w:rPr>
                          <w:rFonts w:ascii="方正小标宋简体" w:eastAsia="方正小标宋简体" w:hint="eastAsia"/>
                          <w:sz w:val="28"/>
                          <w:szCs w:val="20"/>
                        </w:rPr>
                        <w:t>15</w:t>
                      </w:r>
                      <w:r w:rsidR="00C94E22">
                        <w:rPr>
                          <w:rFonts w:ascii="方正小标宋简体" w:eastAsia="方正小标宋简体" w:hint="eastAsia"/>
                          <w:sz w:val="28"/>
                          <w:szCs w:val="20"/>
                        </w:rPr>
                        <w:t>日</w:t>
                      </w:r>
                    </w:p>
                    <w:p w:rsidR="00C94E22" w:rsidRDefault="00C94E22" w:rsidP="003C7C72">
                      <w:pPr>
                        <w:spacing w:line="560" w:lineRule="exact"/>
                        <w:jc w:val="center"/>
                        <w:rPr>
                          <w:rFonts w:ascii="方正小标宋简体" w:eastAsia="方正小标宋简体"/>
                          <w:w w:val="66"/>
                          <w:sz w:val="28"/>
                          <w:szCs w:val="20"/>
                        </w:rPr>
                      </w:pPr>
                      <w:r>
                        <w:rPr>
                          <w:rFonts w:ascii="方正小标宋简体" w:eastAsia="方正小标宋简体" w:hint="eastAsia"/>
                          <w:w w:val="66"/>
                          <w:sz w:val="28"/>
                          <w:szCs w:val="20"/>
                        </w:rPr>
                        <w:t>中</w:t>
                      </w:r>
                      <w:r>
                        <w:rPr>
                          <w:rFonts w:ascii="方正小标宋简体" w:eastAsia="方正小标宋简体"/>
                          <w:w w:val="66"/>
                          <w:sz w:val="28"/>
                          <w:szCs w:val="20"/>
                        </w:rPr>
                        <w:t xml:space="preserve"> </w:t>
                      </w:r>
                      <w:r>
                        <w:rPr>
                          <w:rFonts w:ascii="方正小标宋简体" w:eastAsia="方正小标宋简体" w:hint="eastAsia"/>
                          <w:w w:val="66"/>
                          <w:sz w:val="28"/>
                          <w:szCs w:val="20"/>
                        </w:rPr>
                        <w:t>国</w:t>
                      </w:r>
                      <w:r>
                        <w:rPr>
                          <w:rFonts w:ascii="方正小标宋简体" w:eastAsia="方正小标宋简体"/>
                          <w:w w:val="66"/>
                          <w:sz w:val="28"/>
                          <w:szCs w:val="20"/>
                        </w:rPr>
                        <w:t xml:space="preserve"> </w:t>
                      </w:r>
                      <w:r>
                        <w:rPr>
                          <w:rFonts w:ascii="方正小标宋简体" w:eastAsia="方正小标宋简体" w:hint="eastAsia"/>
                          <w:w w:val="66"/>
                          <w:sz w:val="28"/>
                          <w:szCs w:val="20"/>
                        </w:rPr>
                        <w:t>科</w:t>
                      </w:r>
                      <w:r>
                        <w:rPr>
                          <w:rFonts w:ascii="方正小标宋简体" w:eastAsia="方正小标宋简体"/>
                          <w:w w:val="66"/>
                          <w:sz w:val="28"/>
                          <w:szCs w:val="20"/>
                        </w:rPr>
                        <w:t xml:space="preserve"> </w:t>
                      </w:r>
                      <w:r>
                        <w:rPr>
                          <w:rFonts w:ascii="方正小标宋简体" w:eastAsia="方正小标宋简体" w:hint="eastAsia"/>
                          <w:w w:val="66"/>
                          <w:sz w:val="28"/>
                          <w:szCs w:val="20"/>
                        </w:rPr>
                        <w:t>学</w:t>
                      </w:r>
                      <w:r>
                        <w:rPr>
                          <w:rFonts w:ascii="方正小标宋简体" w:eastAsia="方正小标宋简体"/>
                          <w:w w:val="66"/>
                          <w:sz w:val="28"/>
                          <w:szCs w:val="20"/>
                        </w:rPr>
                        <w:t xml:space="preserve"> </w:t>
                      </w:r>
                      <w:r>
                        <w:rPr>
                          <w:rFonts w:ascii="方正小标宋简体" w:eastAsia="方正小标宋简体" w:hint="eastAsia"/>
                          <w:w w:val="66"/>
                          <w:sz w:val="28"/>
                          <w:szCs w:val="20"/>
                        </w:rPr>
                        <w:t>院</w:t>
                      </w:r>
                      <w:r>
                        <w:rPr>
                          <w:rFonts w:ascii="方正小标宋简体" w:eastAsia="方正小标宋简体"/>
                          <w:w w:val="66"/>
                          <w:sz w:val="28"/>
                          <w:szCs w:val="20"/>
                        </w:rPr>
                        <w:t xml:space="preserve"> </w:t>
                      </w:r>
                      <w:r>
                        <w:rPr>
                          <w:rFonts w:ascii="方正小标宋简体" w:eastAsia="方正小标宋简体" w:hint="eastAsia"/>
                          <w:w w:val="66"/>
                          <w:sz w:val="28"/>
                          <w:szCs w:val="20"/>
                        </w:rPr>
                        <w:t>新</w:t>
                      </w:r>
                      <w:r>
                        <w:rPr>
                          <w:rFonts w:ascii="方正小标宋简体" w:eastAsia="方正小标宋简体"/>
                          <w:w w:val="66"/>
                          <w:sz w:val="28"/>
                          <w:szCs w:val="20"/>
                        </w:rPr>
                        <w:t xml:space="preserve"> </w:t>
                      </w:r>
                      <w:r>
                        <w:rPr>
                          <w:rFonts w:ascii="方正小标宋简体" w:eastAsia="方正小标宋简体" w:hint="eastAsia"/>
                          <w:w w:val="66"/>
                          <w:sz w:val="28"/>
                          <w:szCs w:val="20"/>
                        </w:rPr>
                        <w:t>疆</w:t>
                      </w:r>
                      <w:r>
                        <w:rPr>
                          <w:rFonts w:ascii="方正小标宋简体" w:eastAsia="方正小标宋简体"/>
                          <w:w w:val="66"/>
                          <w:sz w:val="28"/>
                          <w:szCs w:val="20"/>
                        </w:rPr>
                        <w:t xml:space="preserve"> </w:t>
                      </w:r>
                      <w:r>
                        <w:rPr>
                          <w:rFonts w:ascii="方正小标宋简体" w:eastAsia="方正小标宋简体" w:hint="eastAsia"/>
                          <w:w w:val="66"/>
                          <w:sz w:val="28"/>
                          <w:szCs w:val="20"/>
                        </w:rPr>
                        <w:t>天</w:t>
                      </w:r>
                      <w:r>
                        <w:rPr>
                          <w:rFonts w:ascii="方正小标宋简体" w:eastAsia="方正小标宋简体"/>
                          <w:w w:val="66"/>
                          <w:sz w:val="28"/>
                          <w:szCs w:val="20"/>
                        </w:rPr>
                        <w:t xml:space="preserve"> </w:t>
                      </w:r>
                      <w:r>
                        <w:rPr>
                          <w:rFonts w:ascii="方正小标宋简体" w:eastAsia="方正小标宋简体" w:hint="eastAsia"/>
                          <w:w w:val="66"/>
                          <w:sz w:val="28"/>
                          <w:szCs w:val="20"/>
                        </w:rPr>
                        <w:t>文</w:t>
                      </w:r>
                      <w:r>
                        <w:rPr>
                          <w:rFonts w:ascii="方正小标宋简体" w:eastAsia="方正小标宋简体"/>
                          <w:w w:val="66"/>
                          <w:sz w:val="28"/>
                          <w:szCs w:val="20"/>
                        </w:rPr>
                        <w:t xml:space="preserve"> </w:t>
                      </w:r>
                      <w:r>
                        <w:rPr>
                          <w:rFonts w:ascii="方正小标宋简体" w:eastAsia="方正小标宋简体" w:hint="eastAsia"/>
                          <w:w w:val="66"/>
                          <w:sz w:val="28"/>
                          <w:szCs w:val="20"/>
                        </w:rPr>
                        <w:t>台</w:t>
                      </w:r>
                    </w:p>
                    <w:p w:rsidR="00C94E22" w:rsidRDefault="00C94E22" w:rsidP="003C7C72">
                      <w:pPr>
                        <w:pStyle w:val="a7"/>
                        <w:spacing w:line="560" w:lineRule="exact"/>
                        <w:jc w:val="center"/>
                        <w:rPr>
                          <w:rFonts w:ascii="方正小标宋简体" w:eastAsia="方正小标宋简体"/>
                          <w:b w:val="0"/>
                          <w:w w:val="66"/>
                          <w:sz w:val="28"/>
                        </w:rPr>
                      </w:pPr>
                    </w:p>
                  </w:txbxContent>
                </v:textbox>
              </v:shape>
            </w:pict>
          </mc:Fallback>
        </mc:AlternateContent>
      </w:r>
      <w:r>
        <w:rPr>
          <w:noProof/>
        </w:rPr>
        <w:drawing>
          <wp:anchor distT="0" distB="0" distL="114300" distR="114300" simplePos="0" relativeHeight="251661312" behindDoc="1" locked="0" layoutInCell="1" allowOverlap="0" wp14:anchorId="6BA9978F" wp14:editId="64284747">
            <wp:simplePos x="0" y="0"/>
            <wp:positionH relativeFrom="column">
              <wp:posOffset>0</wp:posOffset>
            </wp:positionH>
            <wp:positionV relativeFrom="paragraph">
              <wp:posOffset>198120</wp:posOffset>
            </wp:positionV>
            <wp:extent cx="3829050" cy="1181100"/>
            <wp:effectExtent l="0" t="0" r="0" b="0"/>
            <wp:wrapNone/>
            <wp:docPr id="4" name="图片 5"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00"/>
                    <pic:cNvPicPr>
                      <a:picLocks noChangeAspect="1" noChangeArrowheads="1"/>
                    </pic:cNvPicPr>
                  </pic:nvPicPr>
                  <pic:blipFill>
                    <a:blip r:embed="rId8">
                      <a:lum bright="-6000" contrast="30000"/>
                      <a:extLst>
                        <a:ext uri="{28A0092B-C50C-407E-A947-70E740481C1C}">
                          <a14:useLocalDpi xmlns:a14="http://schemas.microsoft.com/office/drawing/2010/main" val="0"/>
                        </a:ext>
                      </a:extLst>
                    </a:blip>
                    <a:srcRect/>
                    <a:stretch>
                      <a:fillRect/>
                    </a:stretch>
                  </pic:blipFill>
                  <pic:spPr bwMode="auto">
                    <a:xfrm>
                      <a:off x="0" y="0"/>
                      <a:ext cx="3829050" cy="1181100"/>
                    </a:xfrm>
                    <a:prstGeom prst="rect">
                      <a:avLst/>
                    </a:prstGeom>
                    <a:noFill/>
                  </pic:spPr>
                </pic:pic>
              </a:graphicData>
            </a:graphic>
            <wp14:sizeRelH relativeFrom="page">
              <wp14:pctWidth>0</wp14:pctWidth>
            </wp14:sizeRelH>
            <wp14:sizeRelV relativeFrom="page">
              <wp14:pctHeight>0</wp14:pctHeight>
            </wp14:sizeRelV>
          </wp:anchor>
        </w:drawing>
      </w:r>
    </w:p>
    <w:p w:rsidR="00C94E22" w:rsidRDefault="00C94E22" w:rsidP="003C7C72">
      <w:pPr>
        <w:pStyle w:val="a8"/>
        <w:spacing w:line="240" w:lineRule="exact"/>
        <w:rPr>
          <w:rFonts w:eastAsia="仿宋_GB2312"/>
          <w:color w:val="000000"/>
          <w:sz w:val="144"/>
        </w:rPr>
      </w:pPr>
    </w:p>
    <w:p w:rsidR="00C94E22" w:rsidRDefault="00C94E22" w:rsidP="003C7C72">
      <w:bookmarkStart w:id="0" w:name="人才培养"/>
    </w:p>
    <w:p w:rsidR="00CC6F59" w:rsidRDefault="00CC6F59" w:rsidP="000F3860">
      <w:pPr>
        <w:widowControl/>
        <w:spacing w:beforeLines="50" w:before="156" w:afterLines="50" w:after="156"/>
        <w:jc w:val="center"/>
        <w:rPr>
          <w:rFonts w:ascii="华文中宋" w:eastAsia="华文中宋" w:hAnsi="华文中宋" w:cs="宋体"/>
          <w:b/>
          <w:kern w:val="0"/>
          <w:sz w:val="36"/>
          <w:szCs w:val="36"/>
        </w:rPr>
      </w:pPr>
      <w:r w:rsidRPr="005F1EAB">
        <w:rPr>
          <w:rFonts w:ascii="华文中宋" w:eastAsia="华文中宋" w:hAnsi="华文中宋" w:cs="宋体" w:hint="eastAsia"/>
          <w:b/>
          <w:kern w:val="0"/>
          <w:sz w:val="36"/>
          <w:szCs w:val="36"/>
        </w:rPr>
        <w:t>新疆天文台QTT沙盘</w:t>
      </w:r>
      <w:proofErr w:type="gramStart"/>
      <w:r w:rsidRPr="005F1EAB">
        <w:rPr>
          <w:rFonts w:ascii="华文中宋" w:eastAsia="华文中宋" w:hAnsi="华文中宋" w:cs="宋体" w:hint="eastAsia"/>
          <w:b/>
          <w:kern w:val="0"/>
          <w:sz w:val="36"/>
          <w:szCs w:val="36"/>
        </w:rPr>
        <w:t>模型科洽会</w:t>
      </w:r>
      <w:r>
        <w:rPr>
          <w:rFonts w:ascii="华文中宋" w:eastAsia="华文中宋" w:hAnsi="华文中宋" w:cs="宋体" w:hint="eastAsia"/>
          <w:b/>
          <w:kern w:val="0"/>
          <w:sz w:val="36"/>
          <w:szCs w:val="36"/>
        </w:rPr>
        <w:t>上</w:t>
      </w:r>
      <w:proofErr w:type="gramEnd"/>
      <w:r>
        <w:rPr>
          <w:rFonts w:ascii="华文中宋" w:eastAsia="华文中宋" w:hAnsi="华文中宋" w:cs="宋体" w:hint="eastAsia"/>
          <w:b/>
          <w:kern w:val="0"/>
          <w:sz w:val="36"/>
          <w:szCs w:val="36"/>
        </w:rPr>
        <w:t>受关注</w:t>
      </w:r>
    </w:p>
    <w:p w:rsidR="00DF5FF4" w:rsidRPr="00F9288B" w:rsidRDefault="00F9288B" w:rsidP="000F3860">
      <w:pPr>
        <w:widowControl/>
        <w:spacing w:afterLines="50" w:after="156"/>
        <w:jc w:val="center"/>
        <w:rPr>
          <w:rFonts w:ascii="华文中宋" w:eastAsia="华文中宋" w:hAnsi="华文中宋" w:cs="宋体"/>
          <w:b/>
          <w:kern w:val="0"/>
          <w:sz w:val="36"/>
          <w:szCs w:val="36"/>
        </w:rPr>
      </w:pPr>
      <w:r>
        <w:rPr>
          <w:rFonts w:ascii="华文中宋" w:eastAsia="华文中宋" w:hAnsi="华文中宋" w:cs="宋体"/>
          <w:b/>
          <w:noProof/>
          <w:kern w:val="0"/>
          <w:sz w:val="36"/>
          <w:szCs w:val="36"/>
        </w:rPr>
        <w:drawing>
          <wp:inline distT="0" distB="0" distL="0" distR="0">
            <wp:extent cx="4867275" cy="3344998"/>
            <wp:effectExtent l="0" t="0" r="0" b="8255"/>
            <wp:docPr id="5" name="图片 5" descr="F:\照片集\重要活动\20150828第八届科洽会\王娜台长给各位领导介绍QTT项目情况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照片集\重要活动\20150828第八届科洽会\王娜台长给各位领导介绍QTT项目情况_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2732" cy="3348748"/>
                    </a:xfrm>
                    <a:prstGeom prst="rect">
                      <a:avLst/>
                    </a:prstGeom>
                    <a:noFill/>
                    <a:ln>
                      <a:noFill/>
                    </a:ln>
                  </pic:spPr>
                </pic:pic>
              </a:graphicData>
            </a:graphic>
          </wp:inline>
        </w:drawing>
      </w:r>
    </w:p>
    <w:p w:rsidR="00CC6F59" w:rsidRPr="00EA7047" w:rsidRDefault="00CC6F59" w:rsidP="00AE2C1E">
      <w:pPr>
        <w:widowControl/>
        <w:spacing w:line="460" w:lineRule="exact"/>
        <w:ind w:firstLineChars="200" w:firstLine="560"/>
        <w:jc w:val="left"/>
        <w:rPr>
          <w:rFonts w:ascii="仿宋_GB2312" w:eastAsia="仿宋_GB2312" w:hAnsi="宋体" w:cs="宋体"/>
          <w:kern w:val="0"/>
          <w:sz w:val="28"/>
          <w:szCs w:val="28"/>
        </w:rPr>
      </w:pPr>
      <w:r w:rsidRPr="00EA7047">
        <w:rPr>
          <w:rFonts w:ascii="仿宋_GB2312" w:eastAsia="仿宋_GB2312" w:hAnsi="宋体" w:cs="宋体" w:hint="eastAsia"/>
          <w:kern w:val="0"/>
          <w:sz w:val="28"/>
          <w:szCs w:val="28"/>
        </w:rPr>
        <w:t>8月28日上午，第八届“中国科学院—新疆科技合作洽谈会”在新疆昌吉开幕。新疆天文台展出的新疆奇台110米射电望远镜（简称“QTT”）沙盘模型备受关注。</w:t>
      </w:r>
    </w:p>
    <w:p w:rsidR="00CC6F59" w:rsidRPr="00EA7047" w:rsidRDefault="00CC6F59" w:rsidP="00AE2C1E">
      <w:pPr>
        <w:widowControl/>
        <w:spacing w:line="460" w:lineRule="exact"/>
        <w:ind w:firstLineChars="200" w:firstLine="560"/>
        <w:jc w:val="left"/>
        <w:rPr>
          <w:rFonts w:ascii="仿宋_GB2312" w:eastAsia="仿宋_GB2312" w:hAnsi="宋体" w:cs="宋体"/>
          <w:kern w:val="0"/>
          <w:sz w:val="28"/>
          <w:szCs w:val="28"/>
        </w:rPr>
      </w:pPr>
      <w:r w:rsidRPr="00EA7047">
        <w:rPr>
          <w:rFonts w:ascii="仿宋_GB2312" w:eastAsia="仿宋_GB2312" w:hAnsi="宋体" w:cs="宋体" w:hint="eastAsia"/>
          <w:kern w:val="0"/>
          <w:sz w:val="28"/>
          <w:szCs w:val="28"/>
        </w:rPr>
        <w:t>开幕式结束后，中科院院长白春礼、自治区主席雪克来提·扎克尔、自治区党委常委、副主席艾尔肯·吐尼亚</w:t>
      </w:r>
      <w:proofErr w:type="gramStart"/>
      <w:r w:rsidRPr="00EA7047">
        <w:rPr>
          <w:rFonts w:ascii="仿宋_GB2312" w:eastAsia="仿宋_GB2312" w:hAnsi="宋体" w:cs="宋体" w:hint="eastAsia"/>
          <w:kern w:val="0"/>
          <w:sz w:val="28"/>
          <w:szCs w:val="28"/>
        </w:rPr>
        <w:t>孜</w:t>
      </w:r>
      <w:proofErr w:type="gramEnd"/>
      <w:r w:rsidRPr="00EA7047">
        <w:rPr>
          <w:rFonts w:ascii="仿宋_GB2312" w:eastAsia="仿宋_GB2312" w:hAnsi="宋体" w:cs="宋体" w:hint="eastAsia"/>
          <w:kern w:val="0"/>
          <w:sz w:val="28"/>
          <w:szCs w:val="28"/>
        </w:rPr>
        <w:t>、自治区人大副主任约尔古丽·加帕尔等领导参观了QTT沙盘模型，新疆天文台王娜台长向各位领导介绍了QTT项目基本情况。</w:t>
      </w:r>
    </w:p>
    <w:p w:rsidR="00CC6F59" w:rsidRPr="00EA7047" w:rsidRDefault="00CC6F59" w:rsidP="00AE2C1E">
      <w:pPr>
        <w:widowControl/>
        <w:spacing w:line="460" w:lineRule="exact"/>
        <w:ind w:firstLineChars="200" w:firstLine="560"/>
        <w:jc w:val="left"/>
        <w:rPr>
          <w:rFonts w:ascii="仿宋_GB2312" w:eastAsia="仿宋_GB2312" w:hAnsi="宋体" w:cs="宋体"/>
          <w:kern w:val="0"/>
          <w:sz w:val="28"/>
          <w:szCs w:val="28"/>
        </w:rPr>
      </w:pPr>
      <w:r w:rsidRPr="00EA7047">
        <w:rPr>
          <w:rFonts w:ascii="仿宋_GB2312" w:eastAsia="仿宋_GB2312" w:hAnsi="宋体" w:cs="宋体" w:hint="eastAsia"/>
          <w:kern w:val="0"/>
          <w:sz w:val="28"/>
          <w:szCs w:val="28"/>
        </w:rPr>
        <w:t>QTT沙盘展示了110米射电望远镜所处的位置及周边地理环境。项目建成后，将成为世界最大的全向可转动射电望远镜，位居国际一流大科学装置之列。将在脉冲星、恒星形成与演化、星系研究、宇宙暗物质研究、VLBI天体测量、巡天发现未知天体等基础科学研究领域发挥重要作用，还可发</w:t>
      </w:r>
      <w:r w:rsidRPr="00EA7047">
        <w:rPr>
          <w:rFonts w:ascii="仿宋_GB2312" w:eastAsia="仿宋_GB2312" w:hAnsi="宋体" w:cs="宋体" w:hint="eastAsia"/>
          <w:kern w:val="0"/>
          <w:sz w:val="28"/>
          <w:szCs w:val="28"/>
        </w:rPr>
        <w:lastRenderedPageBreak/>
        <w:t>展应用于航天器VLBI深空探测、脉冲星深空自主导航、脉冲星时间基准等方面。</w:t>
      </w:r>
    </w:p>
    <w:p w:rsidR="00DF5FF4" w:rsidRPr="002573FC" w:rsidRDefault="00CC6F59" w:rsidP="00AE2C1E">
      <w:pPr>
        <w:spacing w:line="460" w:lineRule="exact"/>
        <w:ind w:firstLineChars="200" w:firstLine="560"/>
        <w:rPr>
          <w:rFonts w:ascii="仿宋_GB2312" w:eastAsia="仿宋_GB2312" w:hAnsi="宋体" w:cs="宋体"/>
          <w:kern w:val="0"/>
          <w:sz w:val="28"/>
          <w:szCs w:val="28"/>
        </w:rPr>
      </w:pPr>
      <w:r w:rsidRPr="00EA7047">
        <w:rPr>
          <w:rFonts w:ascii="仿宋_GB2312" w:eastAsia="仿宋_GB2312" w:hAnsi="宋体" w:cs="宋体" w:hint="eastAsia"/>
          <w:kern w:val="0"/>
          <w:sz w:val="28"/>
          <w:szCs w:val="28"/>
        </w:rPr>
        <w:t>同时，沙盘模型和天文科普活动星图</w:t>
      </w:r>
      <w:r w:rsidRPr="002573FC">
        <w:rPr>
          <w:rFonts w:ascii="仿宋_GB2312" w:eastAsia="仿宋_GB2312" w:hAnsi="宋体" w:cs="宋体" w:hint="eastAsia"/>
          <w:kern w:val="0"/>
          <w:sz w:val="28"/>
          <w:szCs w:val="28"/>
        </w:rPr>
        <w:t>吸引了大众目光，</w:t>
      </w:r>
      <w:r w:rsidRPr="00EA7047">
        <w:rPr>
          <w:rFonts w:ascii="仿宋_GB2312" w:eastAsia="仿宋_GB2312" w:hAnsi="宋体" w:cs="宋体" w:hint="eastAsia"/>
          <w:kern w:val="0"/>
          <w:sz w:val="28"/>
          <w:szCs w:val="28"/>
        </w:rPr>
        <w:t>前往新疆天文台展区参观、咨询的人络绎不绝，大家对</w:t>
      </w:r>
      <w:r w:rsidRPr="002573FC">
        <w:rPr>
          <w:rFonts w:ascii="仿宋_GB2312" w:eastAsia="仿宋_GB2312" w:hAnsi="宋体" w:cs="宋体" w:hint="eastAsia"/>
          <w:kern w:val="0"/>
          <w:sz w:val="28"/>
          <w:szCs w:val="28"/>
        </w:rPr>
        <w:t>大型</w:t>
      </w:r>
      <w:r w:rsidRPr="00EA7047">
        <w:rPr>
          <w:rFonts w:ascii="仿宋_GB2312" w:eastAsia="仿宋_GB2312" w:hAnsi="宋体" w:cs="宋体" w:hint="eastAsia"/>
          <w:kern w:val="0"/>
          <w:sz w:val="28"/>
          <w:szCs w:val="28"/>
        </w:rPr>
        <w:t>射电望远镜</w:t>
      </w:r>
      <w:r w:rsidRPr="002573FC">
        <w:rPr>
          <w:rFonts w:ascii="仿宋_GB2312" w:eastAsia="仿宋_GB2312" w:hAnsi="宋体" w:cs="宋体" w:hint="eastAsia"/>
          <w:kern w:val="0"/>
          <w:sz w:val="28"/>
          <w:szCs w:val="28"/>
        </w:rPr>
        <w:t>建设、活动星图的使用、</w:t>
      </w:r>
      <w:r w:rsidRPr="00EA7047">
        <w:rPr>
          <w:rFonts w:ascii="仿宋_GB2312" w:eastAsia="仿宋_GB2312" w:hAnsi="宋体" w:cs="宋体" w:hint="eastAsia"/>
          <w:kern w:val="0"/>
          <w:sz w:val="28"/>
          <w:szCs w:val="28"/>
        </w:rPr>
        <w:t>神奇的宇宙等</w:t>
      </w:r>
      <w:r w:rsidRPr="002573FC">
        <w:rPr>
          <w:rFonts w:ascii="仿宋_GB2312" w:eastAsia="仿宋_GB2312" w:hAnsi="宋体" w:cs="宋体" w:hint="eastAsia"/>
          <w:kern w:val="0"/>
          <w:sz w:val="28"/>
          <w:szCs w:val="28"/>
        </w:rPr>
        <w:t>表示了浓厚兴趣</w:t>
      </w:r>
      <w:r w:rsidRPr="00EA7047">
        <w:rPr>
          <w:rFonts w:ascii="仿宋_GB2312" w:eastAsia="仿宋_GB2312" w:hAnsi="宋体" w:cs="宋体" w:hint="eastAsia"/>
          <w:kern w:val="0"/>
          <w:sz w:val="28"/>
          <w:szCs w:val="28"/>
        </w:rPr>
        <w:t>，</w:t>
      </w:r>
      <w:r w:rsidRPr="002573FC">
        <w:rPr>
          <w:rFonts w:ascii="仿宋_GB2312" w:eastAsia="仿宋_GB2312" w:hAnsi="宋体" w:cs="宋体" w:hint="eastAsia"/>
          <w:kern w:val="0"/>
          <w:sz w:val="28"/>
          <w:szCs w:val="28"/>
        </w:rPr>
        <w:t>工作人员</w:t>
      </w:r>
      <w:r w:rsidRPr="00EA7047">
        <w:rPr>
          <w:rFonts w:ascii="仿宋_GB2312" w:eastAsia="仿宋_GB2312" w:hAnsi="宋体" w:cs="宋体" w:hint="eastAsia"/>
          <w:kern w:val="0"/>
          <w:sz w:val="28"/>
          <w:szCs w:val="28"/>
        </w:rPr>
        <w:t>和志愿者</w:t>
      </w:r>
      <w:r w:rsidRPr="002573FC">
        <w:rPr>
          <w:rFonts w:ascii="仿宋_GB2312" w:eastAsia="仿宋_GB2312" w:hAnsi="宋体" w:cs="宋体" w:hint="eastAsia"/>
          <w:kern w:val="0"/>
          <w:sz w:val="28"/>
          <w:szCs w:val="28"/>
        </w:rPr>
        <w:t>就大家提出的问题</w:t>
      </w:r>
      <w:r w:rsidRPr="00EA7047">
        <w:rPr>
          <w:rFonts w:ascii="仿宋_GB2312" w:eastAsia="仿宋_GB2312" w:hAnsi="宋体" w:cs="宋体" w:hint="eastAsia"/>
          <w:kern w:val="0"/>
          <w:sz w:val="28"/>
          <w:szCs w:val="28"/>
        </w:rPr>
        <w:t>进行了详细</w:t>
      </w:r>
      <w:r w:rsidRPr="002573FC">
        <w:rPr>
          <w:rFonts w:ascii="仿宋_GB2312" w:eastAsia="仿宋_GB2312" w:hAnsi="宋体" w:cs="宋体" w:hint="eastAsia"/>
          <w:kern w:val="0"/>
          <w:sz w:val="28"/>
          <w:szCs w:val="28"/>
        </w:rPr>
        <w:t>讲解</w:t>
      </w:r>
      <w:r w:rsidRPr="00EA7047">
        <w:rPr>
          <w:rFonts w:ascii="仿宋_GB2312" w:eastAsia="仿宋_GB2312" w:hAnsi="宋体" w:cs="宋体" w:hint="eastAsia"/>
          <w:kern w:val="0"/>
          <w:sz w:val="28"/>
          <w:szCs w:val="28"/>
        </w:rPr>
        <w:t>，</w:t>
      </w:r>
      <w:r w:rsidRPr="002573FC">
        <w:rPr>
          <w:rFonts w:ascii="仿宋_GB2312" w:eastAsia="仿宋_GB2312" w:hAnsi="宋体" w:cs="宋体" w:hint="eastAsia"/>
          <w:kern w:val="0"/>
          <w:sz w:val="28"/>
          <w:szCs w:val="28"/>
        </w:rPr>
        <w:t>并欢迎大家通过关注新疆天文台“丝路天文”</w:t>
      </w:r>
      <w:proofErr w:type="gramStart"/>
      <w:r w:rsidRPr="002573FC">
        <w:rPr>
          <w:rFonts w:ascii="仿宋_GB2312" w:eastAsia="仿宋_GB2312" w:hAnsi="宋体" w:cs="宋体" w:hint="eastAsia"/>
          <w:kern w:val="0"/>
          <w:sz w:val="28"/>
          <w:szCs w:val="28"/>
        </w:rPr>
        <w:t>微信公众号</w:t>
      </w:r>
      <w:proofErr w:type="gramEnd"/>
      <w:r w:rsidRPr="002573FC">
        <w:rPr>
          <w:rFonts w:ascii="仿宋_GB2312" w:eastAsia="仿宋_GB2312" w:hAnsi="宋体" w:cs="宋体" w:hint="eastAsia"/>
          <w:kern w:val="0"/>
          <w:sz w:val="28"/>
          <w:szCs w:val="28"/>
        </w:rPr>
        <w:t>，获取更多110米射电望远镜</w:t>
      </w:r>
      <w:r w:rsidR="00F9288B" w:rsidRPr="002573FC">
        <w:rPr>
          <w:rFonts w:ascii="仿宋_GB2312" w:eastAsia="仿宋_GB2312" w:hAnsi="宋体" w:cs="宋体" w:hint="eastAsia"/>
          <w:kern w:val="0"/>
          <w:sz w:val="28"/>
          <w:szCs w:val="28"/>
        </w:rPr>
        <w:t>和天文科普信息</w:t>
      </w:r>
      <w:r w:rsidRPr="002573FC">
        <w:rPr>
          <w:rFonts w:ascii="仿宋_GB2312" w:eastAsia="仿宋_GB2312" w:hAnsi="宋体" w:cs="宋体" w:hint="eastAsia"/>
          <w:kern w:val="0"/>
          <w:sz w:val="28"/>
          <w:szCs w:val="28"/>
        </w:rPr>
        <w:t>。</w:t>
      </w:r>
      <w:r w:rsidR="00F9288B">
        <w:rPr>
          <w:rFonts w:ascii="仿宋_GB2312" w:eastAsia="仿宋_GB2312" w:hAnsi="宋体" w:cs="宋体" w:hint="eastAsia"/>
          <w:kern w:val="0"/>
          <w:sz w:val="28"/>
          <w:szCs w:val="28"/>
        </w:rPr>
        <w:t xml:space="preserve">   </w:t>
      </w:r>
      <w:r w:rsidR="00DF5FF4">
        <w:rPr>
          <w:rFonts w:ascii="仿宋_GB2312" w:eastAsia="仿宋_GB2312" w:hAnsi="宋体" w:cs="宋体" w:hint="eastAsia"/>
          <w:kern w:val="0"/>
          <w:sz w:val="28"/>
          <w:szCs w:val="28"/>
        </w:rPr>
        <w:t>（供稿  王石）</w:t>
      </w:r>
    </w:p>
    <w:p w:rsidR="00167121" w:rsidRPr="00167121" w:rsidRDefault="00F9288B" w:rsidP="00167121">
      <w:pPr>
        <w:spacing w:beforeLines="100" w:before="312"/>
        <w:jc w:val="center"/>
        <w:rPr>
          <w:rFonts w:ascii="华文中宋" w:eastAsia="华文中宋" w:hAnsi="华文中宋"/>
          <w:b/>
          <w:sz w:val="36"/>
          <w:szCs w:val="36"/>
        </w:rPr>
      </w:pPr>
      <w:r>
        <w:rPr>
          <w:rFonts w:ascii="仿宋_GB2312" w:eastAsia="仿宋_GB2312"/>
          <w:noProof/>
          <w:sz w:val="28"/>
          <w:szCs w:val="28"/>
        </w:rPr>
        <w:drawing>
          <wp:anchor distT="0" distB="0" distL="114300" distR="114300" simplePos="0" relativeHeight="251664384" behindDoc="0" locked="0" layoutInCell="1" allowOverlap="1" wp14:anchorId="51FBED47" wp14:editId="48CAA0AC">
            <wp:simplePos x="0" y="0"/>
            <wp:positionH relativeFrom="column">
              <wp:posOffset>575945</wp:posOffset>
            </wp:positionH>
            <wp:positionV relativeFrom="paragraph">
              <wp:posOffset>680720</wp:posOffset>
            </wp:positionV>
            <wp:extent cx="4667250" cy="3048000"/>
            <wp:effectExtent l="0" t="0" r="0" b="0"/>
            <wp:wrapSquare wrapText="bothSides"/>
            <wp:docPr id="8" name="图片 8" descr="C:\Documents and Settings\Administrator\桌面\IMG_808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IMG_8080_副本.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121" w:rsidRPr="000C1FB6">
        <w:rPr>
          <w:rFonts w:ascii="华文中宋" w:eastAsia="华文中宋" w:hAnsi="华文中宋" w:hint="eastAsia"/>
          <w:b/>
          <w:sz w:val="36"/>
          <w:szCs w:val="36"/>
        </w:rPr>
        <w:t>国家天文台党委书记赵刚</w:t>
      </w:r>
      <w:r w:rsidR="00167121">
        <w:rPr>
          <w:rFonts w:ascii="华文中宋" w:eastAsia="华文中宋" w:hAnsi="华文中宋" w:hint="eastAsia"/>
          <w:b/>
          <w:sz w:val="36"/>
          <w:szCs w:val="36"/>
        </w:rPr>
        <w:t>受邀来我台</w:t>
      </w:r>
      <w:r w:rsidR="00167121" w:rsidRPr="000C1FB6">
        <w:rPr>
          <w:rFonts w:ascii="华文中宋" w:eastAsia="华文中宋" w:hAnsi="华文中宋" w:hint="eastAsia"/>
          <w:b/>
          <w:sz w:val="36"/>
          <w:szCs w:val="36"/>
        </w:rPr>
        <w:t>作报告</w:t>
      </w:r>
    </w:p>
    <w:p w:rsidR="00167121" w:rsidRPr="00167121" w:rsidRDefault="00167121" w:rsidP="00AE2C1E">
      <w:pPr>
        <w:spacing w:line="460" w:lineRule="exact"/>
        <w:ind w:firstLineChars="200" w:firstLine="560"/>
        <w:rPr>
          <w:rFonts w:ascii="仿宋_GB2312" w:eastAsia="仿宋_GB2312"/>
          <w:sz w:val="28"/>
          <w:szCs w:val="28"/>
        </w:rPr>
      </w:pPr>
      <w:r w:rsidRPr="00167121">
        <w:rPr>
          <w:rFonts w:ascii="仿宋_GB2312" w:eastAsia="仿宋_GB2312" w:hint="eastAsia"/>
          <w:sz w:val="28"/>
          <w:szCs w:val="28"/>
        </w:rPr>
        <w:t>为进一步加强学科建设，提高科研人员和研究生的专业素养，活跃学术交流，新疆天文台举办了“丝路天文”系列讲坛活动，通过邀请国内外天文界知名专家学者来台作报告，向广大年轻科技人员传递孜孜追求天文事业发展的梦想与精神。8月21日上午，国家天文台赵刚书记受新疆天文台邀请，作了首场题为《LAMOST 及其光谱巡天》的学术报告。</w:t>
      </w:r>
    </w:p>
    <w:p w:rsidR="00167121" w:rsidRPr="00167121" w:rsidRDefault="00983DE7" w:rsidP="00AE2C1E">
      <w:pPr>
        <w:spacing w:line="460" w:lineRule="exact"/>
        <w:ind w:firstLine="601"/>
        <w:rPr>
          <w:rFonts w:ascii="仿宋_GB2312" w:eastAsia="仿宋_GB2312"/>
          <w:sz w:val="28"/>
          <w:szCs w:val="28"/>
        </w:rPr>
      </w:pPr>
      <w:r>
        <w:rPr>
          <w:rFonts w:ascii="仿宋_GB2312" w:eastAsia="仿宋_GB2312" w:hint="eastAsia"/>
          <w:sz w:val="28"/>
          <w:szCs w:val="28"/>
        </w:rPr>
        <w:t>报告以国家天文台兴隆观测站</w:t>
      </w:r>
      <w:r w:rsidR="00167121" w:rsidRPr="00167121">
        <w:rPr>
          <w:rFonts w:ascii="仿宋_GB2312" w:eastAsia="仿宋_GB2312" w:hint="eastAsia"/>
          <w:sz w:val="28"/>
          <w:szCs w:val="28"/>
        </w:rPr>
        <w:t>国家重大天文工程LAMOST为核心，详细介绍了LAMOST的设备结构、巡天计划与进展、申请的相关大项目及正式运行后所取得的科学成果等。赵刚书记对科技人员提出的问题耐心解答，同时鼓励</w:t>
      </w:r>
      <w:r>
        <w:rPr>
          <w:rFonts w:ascii="仿宋_GB2312" w:eastAsia="仿宋_GB2312" w:hint="eastAsia"/>
          <w:sz w:val="28"/>
          <w:szCs w:val="28"/>
        </w:rPr>
        <w:t>我</w:t>
      </w:r>
      <w:r w:rsidR="00167121" w:rsidRPr="00167121">
        <w:rPr>
          <w:rFonts w:ascii="仿宋_GB2312" w:eastAsia="仿宋_GB2312" w:hint="eastAsia"/>
          <w:sz w:val="28"/>
          <w:szCs w:val="28"/>
        </w:rPr>
        <w:t>台青年科技工作者能够明确科学目标，积极参与到LAMOST的光谱研究中，为国家重大天文工程贡献自己力量。</w:t>
      </w:r>
    </w:p>
    <w:p w:rsidR="00167121" w:rsidRPr="00167121" w:rsidRDefault="00167121" w:rsidP="00AE2C1E">
      <w:pPr>
        <w:spacing w:line="460" w:lineRule="exact"/>
        <w:ind w:firstLineChars="200" w:firstLine="560"/>
        <w:rPr>
          <w:rFonts w:ascii="仿宋_GB2312" w:eastAsia="仿宋_GB2312"/>
          <w:sz w:val="28"/>
          <w:szCs w:val="28"/>
        </w:rPr>
      </w:pPr>
      <w:r w:rsidRPr="00167121">
        <w:rPr>
          <w:rFonts w:ascii="仿宋_GB2312" w:eastAsia="仿宋_GB2312" w:hint="eastAsia"/>
          <w:sz w:val="28"/>
          <w:szCs w:val="28"/>
        </w:rPr>
        <w:lastRenderedPageBreak/>
        <w:t>九层之台，起于垒土。丝绸之路经济带核心区建设不仅仅是高瞻远瞩的宏伟蓝图，更需要脚踏实地的深耕细作。此次专题报告的成功举办，开启了“丝路天文”之旅，相信通过系列活动的开展，智慧之光的不断碰撞，新疆天文台将在攻坚克难、不懈追求科学真理的实践中熠熠生辉。</w:t>
      </w:r>
    </w:p>
    <w:p w:rsidR="00304928" w:rsidRPr="00034D90" w:rsidRDefault="00304928" w:rsidP="00AE2C1E">
      <w:pPr>
        <w:spacing w:line="460" w:lineRule="exact"/>
        <w:ind w:firstLineChars="200" w:firstLine="560"/>
        <w:rPr>
          <w:rFonts w:ascii="仿宋_GB2312" w:eastAsia="仿宋_GB2312" w:hAnsi="楷体"/>
          <w:sz w:val="28"/>
          <w:szCs w:val="28"/>
        </w:rPr>
      </w:pPr>
      <w:r w:rsidRPr="00034D90">
        <w:rPr>
          <w:rFonts w:ascii="仿宋_GB2312" w:eastAsia="仿宋_GB2312" w:hAnsi="楷体" w:hint="eastAsia"/>
          <w:sz w:val="28"/>
          <w:szCs w:val="28"/>
        </w:rPr>
        <w:t xml:space="preserve">                                           </w:t>
      </w:r>
      <w:r w:rsidR="00BD5035" w:rsidRPr="00034D90">
        <w:rPr>
          <w:rFonts w:ascii="仿宋_GB2312" w:eastAsia="仿宋_GB2312" w:hAnsi="楷体" w:hint="eastAsia"/>
          <w:sz w:val="28"/>
          <w:szCs w:val="28"/>
        </w:rPr>
        <w:t xml:space="preserve"> </w:t>
      </w:r>
      <w:r w:rsidR="000E20F1">
        <w:rPr>
          <w:rFonts w:ascii="仿宋_GB2312" w:eastAsia="仿宋_GB2312" w:hAnsi="楷体" w:hint="eastAsia"/>
          <w:sz w:val="28"/>
          <w:szCs w:val="28"/>
        </w:rPr>
        <w:t xml:space="preserve">  </w:t>
      </w:r>
      <w:r w:rsidRPr="00034D90">
        <w:rPr>
          <w:rFonts w:ascii="仿宋_GB2312" w:eastAsia="仿宋_GB2312" w:hAnsi="楷体" w:hint="eastAsia"/>
          <w:sz w:val="28"/>
          <w:szCs w:val="28"/>
        </w:rPr>
        <w:t>（供稿  蒋晨峰）</w:t>
      </w:r>
    </w:p>
    <w:p w:rsidR="00BA5D5D" w:rsidRDefault="00BA5D5D" w:rsidP="00BA5D5D">
      <w:pPr>
        <w:spacing w:beforeLines="50" w:before="156"/>
        <w:jc w:val="center"/>
        <w:rPr>
          <w:rFonts w:ascii="华文中宋" w:eastAsia="华文中宋" w:hAnsi="华文中宋"/>
          <w:b/>
          <w:sz w:val="36"/>
          <w:szCs w:val="36"/>
        </w:rPr>
      </w:pPr>
      <w:r w:rsidRPr="00E13A8C">
        <w:rPr>
          <w:rFonts w:ascii="华文中宋" w:eastAsia="华文中宋" w:hAnsi="华文中宋" w:hint="eastAsia"/>
          <w:b/>
          <w:sz w:val="36"/>
          <w:szCs w:val="36"/>
        </w:rPr>
        <w:t>中科院科学传播局周德进局长率中央媒体</w:t>
      </w:r>
      <w:r>
        <w:rPr>
          <w:rFonts w:ascii="华文中宋" w:eastAsia="华文中宋" w:hAnsi="华文中宋" w:hint="eastAsia"/>
          <w:b/>
          <w:sz w:val="36"/>
          <w:szCs w:val="36"/>
        </w:rPr>
        <w:t>代表</w:t>
      </w:r>
      <w:r w:rsidRPr="00E13A8C">
        <w:rPr>
          <w:rFonts w:ascii="华文中宋" w:eastAsia="华文中宋" w:hAnsi="华文中宋" w:hint="eastAsia"/>
          <w:b/>
          <w:sz w:val="36"/>
          <w:szCs w:val="36"/>
        </w:rPr>
        <w:t>调研</w:t>
      </w:r>
    </w:p>
    <w:p w:rsidR="00BA5D5D" w:rsidRDefault="00BA5D5D" w:rsidP="00983DE7">
      <w:pPr>
        <w:jc w:val="center"/>
        <w:rPr>
          <w:rFonts w:ascii="华文中宋" w:eastAsia="华文中宋" w:hAnsi="华文中宋"/>
          <w:b/>
          <w:sz w:val="36"/>
          <w:szCs w:val="36"/>
        </w:rPr>
      </w:pPr>
      <w:r>
        <w:rPr>
          <w:rFonts w:ascii="华文中宋" w:eastAsia="华文中宋" w:hAnsi="华文中宋" w:hint="eastAsia"/>
          <w:b/>
          <w:sz w:val="36"/>
          <w:szCs w:val="36"/>
        </w:rPr>
        <w:t>新疆天文</w:t>
      </w:r>
      <w:r w:rsidRPr="00E13A8C">
        <w:rPr>
          <w:rFonts w:ascii="华文中宋" w:eastAsia="华文中宋" w:hAnsi="华文中宋" w:hint="eastAsia"/>
          <w:b/>
          <w:sz w:val="36"/>
          <w:szCs w:val="36"/>
        </w:rPr>
        <w:t>台南山基地</w:t>
      </w:r>
    </w:p>
    <w:p w:rsidR="00BA5D5D" w:rsidRPr="00E13A8C" w:rsidRDefault="00CC6F59" w:rsidP="00BA5D5D">
      <w:pPr>
        <w:jc w:val="center"/>
        <w:rPr>
          <w:rFonts w:ascii="华文中宋" w:eastAsia="华文中宋" w:hAnsi="华文中宋"/>
          <w:b/>
          <w:sz w:val="36"/>
          <w:szCs w:val="36"/>
        </w:rPr>
      </w:pPr>
      <w:r>
        <w:rPr>
          <w:rFonts w:ascii="华文中宋" w:eastAsia="华文中宋" w:hAnsi="华文中宋"/>
          <w:b/>
          <w:noProof/>
          <w:sz w:val="36"/>
          <w:szCs w:val="36"/>
        </w:rPr>
        <w:drawing>
          <wp:inline distT="0" distB="0" distL="0" distR="0">
            <wp:extent cx="4836143" cy="3222583"/>
            <wp:effectExtent l="0" t="0" r="3175" b="0"/>
            <wp:docPr id="9" name="图片 9" descr="C:\Documents and Settings\Administrator\桌面\5P8A459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5P8A4592_副本.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7608" cy="3230223"/>
                    </a:xfrm>
                    <a:prstGeom prst="rect">
                      <a:avLst/>
                    </a:prstGeom>
                    <a:noFill/>
                    <a:ln>
                      <a:noFill/>
                    </a:ln>
                  </pic:spPr>
                </pic:pic>
              </a:graphicData>
            </a:graphic>
          </wp:inline>
        </w:drawing>
      </w:r>
    </w:p>
    <w:p w:rsidR="00BA5D5D" w:rsidRDefault="00BA5D5D" w:rsidP="00AE2C1E">
      <w:pPr>
        <w:spacing w:line="460" w:lineRule="exact"/>
        <w:ind w:firstLineChars="200" w:firstLine="560"/>
        <w:rPr>
          <w:rFonts w:ascii="仿宋_GB2312" w:eastAsia="仿宋_GB2312"/>
          <w:sz w:val="28"/>
          <w:szCs w:val="28"/>
        </w:rPr>
      </w:pPr>
      <w:r w:rsidRPr="00E13A8C">
        <w:rPr>
          <w:rFonts w:ascii="仿宋_GB2312" w:eastAsia="仿宋_GB2312" w:hint="eastAsia"/>
          <w:sz w:val="28"/>
          <w:szCs w:val="28"/>
        </w:rPr>
        <w:t>8月6日，</w:t>
      </w:r>
      <w:r>
        <w:rPr>
          <w:rFonts w:ascii="仿宋_GB2312" w:eastAsia="仿宋_GB2312" w:hint="eastAsia"/>
          <w:sz w:val="28"/>
          <w:szCs w:val="28"/>
        </w:rPr>
        <w:t>中国科学院科学传播局局长周德进率</w:t>
      </w:r>
      <w:r w:rsidRPr="00E13A8C">
        <w:rPr>
          <w:rFonts w:ascii="仿宋_GB2312" w:eastAsia="仿宋_GB2312" w:hint="eastAsia"/>
          <w:sz w:val="28"/>
          <w:szCs w:val="28"/>
        </w:rPr>
        <w:t>人民日报、新华社、中央电视台等16家</w:t>
      </w:r>
      <w:r>
        <w:rPr>
          <w:rFonts w:ascii="仿宋_GB2312" w:eastAsia="仿宋_GB2312" w:hint="eastAsia"/>
          <w:sz w:val="28"/>
          <w:szCs w:val="28"/>
        </w:rPr>
        <w:t>中央媒体代表</w:t>
      </w:r>
      <w:r w:rsidRPr="00E13A8C">
        <w:rPr>
          <w:rFonts w:ascii="仿宋_GB2312" w:eastAsia="仿宋_GB2312" w:hint="eastAsia"/>
          <w:sz w:val="28"/>
          <w:szCs w:val="28"/>
        </w:rPr>
        <w:t>实地</w:t>
      </w:r>
      <w:r>
        <w:rPr>
          <w:rFonts w:ascii="仿宋_GB2312" w:eastAsia="仿宋_GB2312" w:hint="eastAsia"/>
          <w:sz w:val="28"/>
          <w:szCs w:val="28"/>
        </w:rPr>
        <w:t>调研</w:t>
      </w:r>
      <w:r w:rsidRPr="00E13A8C">
        <w:rPr>
          <w:rFonts w:ascii="仿宋_GB2312" w:eastAsia="仿宋_GB2312" w:hint="eastAsia"/>
          <w:sz w:val="28"/>
          <w:szCs w:val="28"/>
        </w:rPr>
        <w:t>新疆天文台南山观测基地，为“走进中国科学院</w:t>
      </w:r>
      <w:r>
        <w:rPr>
          <w:rFonts w:ascii="仿宋_GB2312" w:eastAsia="仿宋_GB2312" w:hint="eastAsia"/>
          <w:sz w:val="28"/>
          <w:szCs w:val="28"/>
        </w:rPr>
        <w:t>·</w:t>
      </w:r>
      <w:r w:rsidRPr="00E13A8C">
        <w:rPr>
          <w:rFonts w:ascii="仿宋_GB2312" w:eastAsia="仿宋_GB2312" w:hint="eastAsia"/>
          <w:sz w:val="28"/>
          <w:szCs w:val="28"/>
        </w:rPr>
        <w:t>记者行”系列活动画上圆满句号。</w:t>
      </w:r>
    </w:p>
    <w:p w:rsidR="00C64F56" w:rsidRDefault="00BA5D5D" w:rsidP="00AE2C1E">
      <w:pPr>
        <w:spacing w:line="460" w:lineRule="exact"/>
        <w:ind w:firstLineChars="200" w:firstLine="560"/>
        <w:rPr>
          <w:rFonts w:ascii="仿宋_GB2312" w:eastAsia="仿宋_GB2312"/>
          <w:sz w:val="28"/>
          <w:szCs w:val="28"/>
        </w:rPr>
      </w:pPr>
      <w:r>
        <w:rPr>
          <w:rFonts w:ascii="仿宋_GB2312" w:eastAsia="仿宋_GB2312" w:hint="eastAsia"/>
          <w:sz w:val="28"/>
          <w:szCs w:val="28"/>
        </w:rPr>
        <w:t>新疆天文台是</w:t>
      </w:r>
      <w:r w:rsidRPr="00E13A8C">
        <w:rPr>
          <w:rFonts w:ascii="仿宋_GB2312" w:eastAsia="仿宋_GB2312" w:hint="eastAsia"/>
          <w:sz w:val="28"/>
          <w:szCs w:val="28"/>
        </w:rPr>
        <w:t>“走进中国科学院</w:t>
      </w:r>
      <w:r>
        <w:rPr>
          <w:rFonts w:ascii="仿宋_GB2312" w:eastAsia="仿宋_GB2312" w:hint="eastAsia"/>
          <w:sz w:val="28"/>
          <w:szCs w:val="28"/>
        </w:rPr>
        <w:t>·</w:t>
      </w:r>
      <w:r w:rsidRPr="00E13A8C">
        <w:rPr>
          <w:rFonts w:ascii="仿宋_GB2312" w:eastAsia="仿宋_GB2312" w:hint="eastAsia"/>
          <w:sz w:val="28"/>
          <w:szCs w:val="28"/>
        </w:rPr>
        <w:t>记者行”系列活动最后一站</w:t>
      </w:r>
      <w:r w:rsidR="00983DE7">
        <w:rPr>
          <w:rFonts w:ascii="仿宋_GB2312" w:eastAsia="仿宋_GB2312" w:hint="eastAsia"/>
          <w:sz w:val="28"/>
          <w:szCs w:val="28"/>
        </w:rPr>
        <w:t>。</w:t>
      </w:r>
      <w:r>
        <w:rPr>
          <w:rFonts w:ascii="仿宋_GB2312" w:eastAsia="仿宋_GB2312" w:hint="eastAsia"/>
          <w:sz w:val="28"/>
          <w:szCs w:val="28"/>
        </w:rPr>
        <w:t>座谈会上，中科院新疆分院</w:t>
      </w:r>
      <w:r w:rsidRPr="00E13A8C">
        <w:rPr>
          <w:rFonts w:ascii="仿宋_GB2312" w:eastAsia="仿宋_GB2312" w:hint="eastAsia"/>
          <w:sz w:val="28"/>
          <w:szCs w:val="28"/>
        </w:rPr>
        <w:t>张小雷院长首先对远道而来的媒体朋友们表示真诚感谢，</w:t>
      </w:r>
      <w:r>
        <w:rPr>
          <w:rFonts w:ascii="仿宋_GB2312" w:eastAsia="仿宋_GB2312" w:hint="eastAsia"/>
          <w:sz w:val="28"/>
          <w:szCs w:val="28"/>
        </w:rPr>
        <w:t>他们在</w:t>
      </w:r>
      <w:r w:rsidR="00983DE7">
        <w:rPr>
          <w:rFonts w:ascii="仿宋_GB2312" w:eastAsia="仿宋_GB2312" w:hint="eastAsia"/>
          <w:sz w:val="28"/>
          <w:szCs w:val="28"/>
        </w:rPr>
        <w:t>炎炎夏日</w:t>
      </w:r>
      <w:r w:rsidRPr="00E13A8C">
        <w:rPr>
          <w:rFonts w:ascii="仿宋_GB2312" w:eastAsia="仿宋_GB2312" w:hint="eastAsia"/>
          <w:sz w:val="28"/>
          <w:szCs w:val="28"/>
        </w:rPr>
        <w:t>不畏艰辛</w:t>
      </w:r>
      <w:r>
        <w:rPr>
          <w:rFonts w:ascii="仿宋_GB2312" w:eastAsia="仿宋_GB2312" w:hint="eastAsia"/>
          <w:sz w:val="28"/>
          <w:szCs w:val="28"/>
        </w:rPr>
        <w:t>，连日来</w:t>
      </w:r>
      <w:r w:rsidRPr="00E13A8C">
        <w:rPr>
          <w:rFonts w:ascii="仿宋_GB2312" w:eastAsia="仿宋_GB2312" w:hint="eastAsia"/>
          <w:sz w:val="28"/>
          <w:szCs w:val="28"/>
        </w:rPr>
        <w:t>奔波于新疆南疆基层多地，用纸笔真实记录报道了中科院人扎根边疆，造福百姓的感人故事。张院长回顾了新疆分院在</w:t>
      </w:r>
      <w:r>
        <w:rPr>
          <w:rFonts w:ascii="仿宋_GB2312" w:eastAsia="仿宋_GB2312" w:hint="eastAsia"/>
          <w:sz w:val="28"/>
          <w:szCs w:val="28"/>
        </w:rPr>
        <w:t>为国家建设和国防事业发展中所发挥的</w:t>
      </w:r>
      <w:r w:rsidRPr="00E13A8C">
        <w:rPr>
          <w:rFonts w:ascii="仿宋_GB2312" w:eastAsia="仿宋_GB2312" w:hint="eastAsia"/>
          <w:sz w:val="28"/>
          <w:szCs w:val="28"/>
        </w:rPr>
        <w:t>独一无二作用</w:t>
      </w:r>
      <w:r>
        <w:rPr>
          <w:rFonts w:ascii="仿宋_GB2312" w:eastAsia="仿宋_GB2312" w:hint="eastAsia"/>
          <w:sz w:val="28"/>
          <w:szCs w:val="28"/>
        </w:rPr>
        <w:t>，为</w:t>
      </w:r>
      <w:r w:rsidRPr="00E13A8C">
        <w:rPr>
          <w:rFonts w:ascii="仿宋_GB2312" w:eastAsia="仿宋_GB2312" w:hint="eastAsia"/>
          <w:sz w:val="28"/>
          <w:szCs w:val="28"/>
        </w:rPr>
        <w:t>新疆</w:t>
      </w:r>
      <w:r>
        <w:rPr>
          <w:rFonts w:ascii="仿宋_GB2312" w:eastAsia="仿宋_GB2312" w:hint="eastAsia"/>
          <w:sz w:val="28"/>
          <w:szCs w:val="28"/>
        </w:rPr>
        <w:t>科技</w:t>
      </w:r>
      <w:r w:rsidRPr="00E13A8C">
        <w:rPr>
          <w:rFonts w:ascii="仿宋_GB2312" w:eastAsia="仿宋_GB2312" w:hint="eastAsia"/>
          <w:sz w:val="28"/>
          <w:szCs w:val="28"/>
        </w:rPr>
        <w:t>发展</w:t>
      </w:r>
      <w:r>
        <w:rPr>
          <w:rFonts w:ascii="仿宋_GB2312" w:eastAsia="仿宋_GB2312" w:hint="eastAsia"/>
          <w:sz w:val="28"/>
          <w:szCs w:val="28"/>
        </w:rPr>
        <w:t>、社会进步和长治久安所做出的贡献</w:t>
      </w:r>
      <w:r w:rsidRPr="00E13A8C">
        <w:rPr>
          <w:rFonts w:ascii="仿宋_GB2312" w:eastAsia="仿宋_GB2312" w:hint="eastAsia"/>
          <w:sz w:val="28"/>
          <w:szCs w:val="28"/>
        </w:rPr>
        <w:t>。</w:t>
      </w:r>
    </w:p>
    <w:p w:rsidR="00C64F56" w:rsidRDefault="00BA5D5D" w:rsidP="00AE2C1E">
      <w:pPr>
        <w:spacing w:line="460" w:lineRule="exact"/>
        <w:ind w:firstLineChars="200" w:firstLine="560"/>
        <w:rPr>
          <w:rFonts w:ascii="仿宋_GB2312" w:eastAsia="仿宋_GB2312"/>
          <w:sz w:val="28"/>
          <w:szCs w:val="28"/>
        </w:rPr>
      </w:pPr>
      <w:r w:rsidRPr="00E13A8C">
        <w:rPr>
          <w:rFonts w:ascii="仿宋_GB2312" w:eastAsia="仿宋_GB2312" w:hint="eastAsia"/>
          <w:sz w:val="28"/>
          <w:szCs w:val="28"/>
        </w:rPr>
        <w:t>随后，新疆天文台王娜台长</w:t>
      </w:r>
      <w:r>
        <w:rPr>
          <w:rFonts w:ascii="仿宋_GB2312" w:eastAsia="仿宋_GB2312" w:hint="eastAsia"/>
          <w:sz w:val="28"/>
          <w:szCs w:val="28"/>
        </w:rPr>
        <w:t>从人才队伍建设、研究生培养、国际合作</w:t>
      </w:r>
      <w:r>
        <w:rPr>
          <w:rFonts w:ascii="仿宋_GB2312" w:eastAsia="仿宋_GB2312" w:hint="eastAsia"/>
          <w:sz w:val="28"/>
          <w:szCs w:val="28"/>
        </w:rPr>
        <w:lastRenderedPageBreak/>
        <w:t>交流、“一二三”规划落实、“率先行动”计划和“一带一路”布局等方面进行了介绍，重点</w:t>
      </w:r>
      <w:r w:rsidRPr="00E13A8C">
        <w:rPr>
          <w:rFonts w:ascii="仿宋_GB2312" w:eastAsia="仿宋_GB2312" w:hint="eastAsia"/>
          <w:sz w:val="28"/>
          <w:szCs w:val="28"/>
        </w:rPr>
        <w:t>介绍了</w:t>
      </w:r>
      <w:r>
        <w:rPr>
          <w:rFonts w:ascii="仿宋_GB2312" w:eastAsia="仿宋_GB2312" w:hint="eastAsia"/>
          <w:sz w:val="28"/>
          <w:szCs w:val="28"/>
        </w:rPr>
        <w:t>110米射电望远镜项目进展情况、科普规划和“丝路天文”</w:t>
      </w:r>
      <w:r w:rsidRPr="00E13A8C">
        <w:rPr>
          <w:rFonts w:ascii="仿宋_GB2312" w:eastAsia="仿宋_GB2312" w:hint="eastAsia"/>
          <w:sz w:val="28"/>
          <w:szCs w:val="28"/>
        </w:rPr>
        <w:t>发展规划。</w:t>
      </w:r>
    </w:p>
    <w:p w:rsidR="00BA5D5D" w:rsidRPr="00E13A8C" w:rsidRDefault="00BA5D5D" w:rsidP="00AE2C1E">
      <w:pPr>
        <w:spacing w:line="460" w:lineRule="exact"/>
        <w:ind w:firstLineChars="200" w:firstLine="560"/>
        <w:rPr>
          <w:rFonts w:ascii="仿宋_GB2312" w:eastAsia="仿宋_GB2312"/>
          <w:sz w:val="28"/>
          <w:szCs w:val="28"/>
        </w:rPr>
      </w:pPr>
      <w:r w:rsidRPr="00E13A8C">
        <w:rPr>
          <w:rFonts w:ascii="仿宋_GB2312" w:eastAsia="仿宋_GB2312" w:hint="eastAsia"/>
          <w:sz w:val="28"/>
          <w:szCs w:val="28"/>
        </w:rPr>
        <w:t>周德进局长在发言中指出，新疆分院为新疆发展</w:t>
      </w:r>
      <w:r>
        <w:rPr>
          <w:rFonts w:ascii="仿宋_GB2312" w:eastAsia="仿宋_GB2312" w:hint="eastAsia"/>
          <w:sz w:val="28"/>
          <w:szCs w:val="28"/>
        </w:rPr>
        <w:t>做出了贡献，</w:t>
      </w:r>
      <w:r w:rsidRPr="00E13A8C">
        <w:rPr>
          <w:rFonts w:ascii="仿宋_GB2312" w:eastAsia="仿宋_GB2312" w:hint="eastAsia"/>
          <w:sz w:val="28"/>
          <w:szCs w:val="28"/>
        </w:rPr>
        <w:t>取得的成绩</w:t>
      </w:r>
      <w:r>
        <w:rPr>
          <w:rFonts w:ascii="仿宋_GB2312" w:eastAsia="仿宋_GB2312" w:hint="eastAsia"/>
          <w:sz w:val="28"/>
          <w:szCs w:val="28"/>
        </w:rPr>
        <w:t>振奋人心。</w:t>
      </w:r>
      <w:r w:rsidR="00C64F56">
        <w:rPr>
          <w:rFonts w:ascii="仿宋_GB2312" w:eastAsia="仿宋_GB2312" w:hint="eastAsia"/>
          <w:sz w:val="28"/>
          <w:szCs w:val="28"/>
        </w:rPr>
        <w:t>新形势下科学素养</w:t>
      </w:r>
      <w:r w:rsidRPr="00E13A8C">
        <w:rPr>
          <w:rFonts w:ascii="仿宋_GB2312" w:eastAsia="仿宋_GB2312" w:hint="eastAsia"/>
          <w:sz w:val="28"/>
          <w:szCs w:val="28"/>
        </w:rPr>
        <w:t>传播至关重要，</w:t>
      </w:r>
      <w:r w:rsidRPr="00C05BDE">
        <w:rPr>
          <w:rFonts w:ascii="仿宋_GB2312" w:eastAsia="仿宋_GB2312" w:hint="eastAsia"/>
          <w:sz w:val="28"/>
          <w:szCs w:val="28"/>
        </w:rPr>
        <w:t>今后要更加充分利用新疆科技资源加强科普工作，播下科学理性思维的种子，提高全体公民的科学素质，这是推进新疆科学发展的必由之路。同时借助科普平台</w:t>
      </w:r>
      <w:r>
        <w:rPr>
          <w:rFonts w:ascii="仿宋_GB2312" w:eastAsia="仿宋_GB2312" w:hint="eastAsia"/>
          <w:sz w:val="28"/>
          <w:szCs w:val="28"/>
        </w:rPr>
        <w:t>让</w:t>
      </w:r>
      <w:r w:rsidRPr="00C05BDE">
        <w:rPr>
          <w:rFonts w:ascii="仿宋_GB2312" w:eastAsia="仿宋_GB2312" w:hint="eastAsia"/>
          <w:sz w:val="28"/>
          <w:szCs w:val="28"/>
        </w:rPr>
        <w:t>更多内地</w:t>
      </w:r>
      <w:r>
        <w:rPr>
          <w:rFonts w:ascii="仿宋_GB2312" w:eastAsia="仿宋_GB2312" w:hint="eastAsia"/>
          <w:sz w:val="28"/>
          <w:szCs w:val="28"/>
        </w:rPr>
        <w:t>朋友和学生，</w:t>
      </w:r>
      <w:r w:rsidRPr="00C05BDE">
        <w:rPr>
          <w:rFonts w:ascii="仿宋_GB2312" w:eastAsia="仿宋_GB2312" w:hint="eastAsia"/>
          <w:sz w:val="28"/>
          <w:szCs w:val="28"/>
        </w:rPr>
        <w:t>来新疆感知</w:t>
      </w:r>
      <w:r>
        <w:rPr>
          <w:rFonts w:ascii="仿宋_GB2312" w:eastAsia="仿宋_GB2312" w:hint="eastAsia"/>
          <w:sz w:val="28"/>
          <w:szCs w:val="28"/>
        </w:rPr>
        <w:t>具有</w:t>
      </w:r>
      <w:r w:rsidRPr="00C05BDE">
        <w:rPr>
          <w:rFonts w:ascii="仿宋_GB2312" w:eastAsia="仿宋_GB2312" w:hint="eastAsia"/>
          <w:sz w:val="28"/>
          <w:szCs w:val="28"/>
        </w:rPr>
        <w:t>特色</w:t>
      </w:r>
      <w:r>
        <w:rPr>
          <w:rFonts w:ascii="仿宋_GB2312" w:eastAsia="仿宋_GB2312" w:hint="eastAsia"/>
          <w:sz w:val="28"/>
          <w:szCs w:val="28"/>
        </w:rPr>
        <w:t>的</w:t>
      </w:r>
      <w:r w:rsidR="00C64F56">
        <w:rPr>
          <w:rFonts w:ascii="仿宋_GB2312" w:eastAsia="仿宋_GB2312" w:hint="eastAsia"/>
          <w:sz w:val="28"/>
          <w:szCs w:val="28"/>
        </w:rPr>
        <w:t>人文发展、生态环境、地理资源</w:t>
      </w:r>
      <w:r w:rsidRPr="00C05BDE">
        <w:rPr>
          <w:rFonts w:ascii="仿宋_GB2312" w:eastAsia="仿宋_GB2312" w:hint="eastAsia"/>
          <w:sz w:val="28"/>
          <w:szCs w:val="28"/>
        </w:rPr>
        <w:t>，这不仅</w:t>
      </w:r>
      <w:r>
        <w:rPr>
          <w:rFonts w:ascii="仿宋_GB2312" w:eastAsia="仿宋_GB2312" w:hint="eastAsia"/>
          <w:sz w:val="28"/>
          <w:szCs w:val="28"/>
        </w:rPr>
        <w:t>能</w:t>
      </w:r>
      <w:r w:rsidRPr="00C05BDE">
        <w:rPr>
          <w:rFonts w:ascii="仿宋_GB2312" w:eastAsia="仿宋_GB2312" w:hint="eastAsia"/>
          <w:sz w:val="28"/>
          <w:szCs w:val="28"/>
        </w:rPr>
        <w:t>拉近彼此距离，</w:t>
      </w:r>
      <w:r>
        <w:rPr>
          <w:rFonts w:ascii="仿宋_GB2312" w:eastAsia="仿宋_GB2312" w:hint="eastAsia"/>
          <w:sz w:val="28"/>
          <w:szCs w:val="28"/>
        </w:rPr>
        <w:t>也可</w:t>
      </w:r>
      <w:r w:rsidRPr="00C05BDE">
        <w:rPr>
          <w:rFonts w:ascii="仿宋_GB2312" w:eastAsia="仿宋_GB2312" w:hint="eastAsia"/>
          <w:sz w:val="28"/>
          <w:szCs w:val="28"/>
        </w:rPr>
        <w:t>为实现民族团结、社会和谐发挥更大作用。</w:t>
      </w:r>
    </w:p>
    <w:p w:rsidR="00BA5D5D" w:rsidRDefault="00BA5D5D" w:rsidP="00AE2C1E">
      <w:pPr>
        <w:spacing w:line="460" w:lineRule="exact"/>
        <w:ind w:firstLineChars="200" w:firstLine="560"/>
        <w:rPr>
          <w:rFonts w:ascii="仿宋_GB2312" w:eastAsia="仿宋_GB2312"/>
          <w:sz w:val="28"/>
          <w:szCs w:val="28"/>
        </w:rPr>
      </w:pPr>
      <w:r w:rsidRPr="00E13A8C">
        <w:rPr>
          <w:rFonts w:ascii="仿宋_GB2312" w:eastAsia="仿宋_GB2312" w:hint="eastAsia"/>
          <w:sz w:val="28"/>
          <w:szCs w:val="28"/>
        </w:rPr>
        <w:t>期间，媒体代表在新疆天文台副台长陈卯蒸</w:t>
      </w:r>
      <w:r>
        <w:rPr>
          <w:rFonts w:ascii="仿宋_GB2312" w:eastAsia="仿宋_GB2312" w:hint="eastAsia"/>
          <w:sz w:val="28"/>
          <w:szCs w:val="28"/>
        </w:rPr>
        <w:t>、南山基地主任马路</w:t>
      </w:r>
      <w:r w:rsidRPr="00E13A8C">
        <w:rPr>
          <w:rFonts w:ascii="仿宋_GB2312" w:eastAsia="仿宋_GB2312" w:hint="eastAsia"/>
          <w:sz w:val="28"/>
          <w:szCs w:val="28"/>
        </w:rPr>
        <w:t>陪同下，</w:t>
      </w:r>
      <w:r>
        <w:rPr>
          <w:rFonts w:ascii="仿宋_GB2312" w:eastAsia="仿宋_GB2312" w:hint="eastAsia"/>
          <w:sz w:val="28"/>
          <w:szCs w:val="28"/>
        </w:rPr>
        <w:t>实地</w:t>
      </w:r>
      <w:r w:rsidRPr="00E13A8C">
        <w:rPr>
          <w:rFonts w:ascii="仿宋_GB2312" w:eastAsia="仿宋_GB2312" w:hint="eastAsia"/>
          <w:sz w:val="28"/>
          <w:szCs w:val="28"/>
        </w:rPr>
        <w:t>了</w:t>
      </w:r>
      <w:r>
        <w:rPr>
          <w:rFonts w:ascii="仿宋_GB2312" w:eastAsia="仿宋_GB2312" w:hint="eastAsia"/>
          <w:sz w:val="28"/>
          <w:szCs w:val="28"/>
        </w:rPr>
        <w:t>察看</w:t>
      </w:r>
      <w:r w:rsidRPr="00E13A8C">
        <w:rPr>
          <w:rFonts w:ascii="仿宋_GB2312" w:eastAsia="仿宋_GB2312" w:hint="eastAsia"/>
          <w:sz w:val="28"/>
          <w:szCs w:val="28"/>
        </w:rPr>
        <w:t>新疆天文台南山观测基地</w:t>
      </w:r>
      <w:r>
        <w:rPr>
          <w:rFonts w:ascii="仿宋_GB2312" w:eastAsia="仿宋_GB2312" w:hint="eastAsia"/>
          <w:sz w:val="28"/>
          <w:szCs w:val="28"/>
        </w:rPr>
        <w:t>VLBI实验室和光学观测望远镜</w:t>
      </w:r>
      <w:r w:rsidRPr="00E13A8C">
        <w:rPr>
          <w:rFonts w:ascii="仿宋_GB2312" w:eastAsia="仿宋_GB2312" w:hint="eastAsia"/>
          <w:sz w:val="28"/>
          <w:szCs w:val="28"/>
        </w:rPr>
        <w:t>。</w:t>
      </w:r>
    </w:p>
    <w:p w:rsidR="00CC6F59" w:rsidRPr="00E13A8C" w:rsidRDefault="00CC6F59" w:rsidP="00AE2C1E">
      <w:pPr>
        <w:spacing w:line="460" w:lineRule="exact"/>
        <w:ind w:firstLineChars="2600" w:firstLine="7280"/>
        <w:rPr>
          <w:rFonts w:ascii="仿宋_GB2312" w:eastAsia="仿宋_GB2312"/>
          <w:sz w:val="28"/>
          <w:szCs w:val="28"/>
        </w:rPr>
      </w:pPr>
      <w:r>
        <w:rPr>
          <w:rFonts w:ascii="仿宋_GB2312" w:eastAsia="仿宋_GB2312" w:hint="eastAsia"/>
          <w:sz w:val="28"/>
          <w:szCs w:val="28"/>
        </w:rPr>
        <w:t>（供稿  王石）</w:t>
      </w:r>
    </w:p>
    <w:p w:rsidR="00CC6F59" w:rsidRPr="00A17149" w:rsidRDefault="00CC6F59" w:rsidP="00BA7871">
      <w:pPr>
        <w:spacing w:beforeLines="50" w:before="156"/>
        <w:jc w:val="center"/>
        <w:rPr>
          <w:rFonts w:ascii="华文中宋" w:eastAsia="华文中宋" w:hAnsi="华文中宋"/>
          <w:b/>
          <w:sz w:val="36"/>
          <w:szCs w:val="36"/>
        </w:rPr>
      </w:pPr>
      <w:r>
        <w:rPr>
          <w:rFonts w:ascii="华文中宋" w:eastAsia="华文中宋" w:hAnsi="华文中宋" w:hint="eastAsia"/>
          <w:b/>
          <w:sz w:val="36"/>
          <w:szCs w:val="36"/>
        </w:rPr>
        <w:t>全国先进工作者王娜</w:t>
      </w:r>
      <w:r w:rsidRPr="00A17149">
        <w:rPr>
          <w:rFonts w:ascii="华文中宋" w:eastAsia="华文中宋" w:hAnsi="华文中宋" w:hint="eastAsia"/>
          <w:b/>
          <w:sz w:val="36"/>
          <w:szCs w:val="36"/>
        </w:rPr>
        <w:t>受邀作“三严三实”报告</w:t>
      </w:r>
    </w:p>
    <w:p w:rsidR="00CC6F59" w:rsidRPr="00687606" w:rsidRDefault="00CC6F59" w:rsidP="00AE2C1E">
      <w:pPr>
        <w:pStyle w:val="a5"/>
        <w:spacing w:beforeLines="50" w:before="156" w:beforeAutospacing="0" w:after="0" w:afterAutospacing="0" w:line="460" w:lineRule="exact"/>
        <w:ind w:firstLineChars="200" w:firstLine="560"/>
        <w:rPr>
          <w:rFonts w:ascii="仿宋_GB2312" w:eastAsia="仿宋_GB2312" w:hAnsi="Arial"/>
          <w:sz w:val="28"/>
          <w:szCs w:val="28"/>
        </w:rPr>
      </w:pPr>
      <w:r w:rsidRPr="00687606">
        <w:rPr>
          <w:rFonts w:ascii="仿宋_GB2312" w:eastAsia="仿宋_GB2312" w:hAnsi="Arial" w:hint="eastAsia"/>
          <w:sz w:val="28"/>
          <w:szCs w:val="28"/>
        </w:rPr>
        <w:t>8月18日上午，新疆天文台台长王娜受邀为</w:t>
      </w:r>
      <w:r w:rsidRPr="00687606">
        <w:rPr>
          <w:rFonts w:ascii="仿宋_GB2312" w:eastAsia="仿宋_GB2312" w:hint="eastAsia"/>
          <w:sz w:val="28"/>
          <w:szCs w:val="28"/>
        </w:rPr>
        <w:t>新疆分院系统</w:t>
      </w:r>
      <w:r w:rsidRPr="00687606">
        <w:rPr>
          <w:rFonts w:ascii="仿宋_GB2312" w:eastAsia="仿宋_GB2312" w:hAnsi="Arial" w:hint="eastAsia"/>
          <w:sz w:val="28"/>
          <w:szCs w:val="28"/>
        </w:rPr>
        <w:t>中层以上干部及科研骨干作题为“干在实处永无止境</w:t>
      </w:r>
      <w:r w:rsidR="00BA7871">
        <w:rPr>
          <w:rFonts w:ascii="仿宋_GB2312" w:eastAsia="仿宋_GB2312" w:hAnsi="Arial" w:hint="eastAsia"/>
          <w:sz w:val="28"/>
          <w:szCs w:val="28"/>
        </w:rPr>
        <w:t>，走在前列要谋新篇——弘扬劳动精神，学习</w:t>
      </w:r>
      <w:proofErr w:type="gramStart"/>
      <w:r w:rsidR="00BA7871">
        <w:rPr>
          <w:rFonts w:ascii="仿宋_GB2312" w:eastAsia="仿宋_GB2312" w:hAnsi="Arial" w:hint="eastAsia"/>
          <w:sz w:val="28"/>
          <w:szCs w:val="28"/>
        </w:rPr>
        <w:t>践行</w:t>
      </w:r>
      <w:proofErr w:type="gramEnd"/>
      <w:r w:rsidR="00BA7871">
        <w:rPr>
          <w:rFonts w:ascii="仿宋_GB2312" w:eastAsia="仿宋_GB2312" w:hAnsi="Arial" w:hint="eastAsia"/>
          <w:sz w:val="28"/>
          <w:szCs w:val="28"/>
        </w:rPr>
        <w:t>‘三严三实’要求”</w:t>
      </w:r>
      <w:r w:rsidRPr="00687606">
        <w:rPr>
          <w:rFonts w:ascii="仿宋_GB2312" w:eastAsia="仿宋_GB2312" w:hAnsi="Arial" w:hint="eastAsia"/>
          <w:sz w:val="28"/>
          <w:szCs w:val="28"/>
        </w:rPr>
        <w:t>报告。</w:t>
      </w:r>
    </w:p>
    <w:p w:rsidR="00CC6F59" w:rsidRPr="00687606" w:rsidRDefault="00CC6F59" w:rsidP="00AE2C1E">
      <w:pPr>
        <w:pStyle w:val="a5"/>
        <w:spacing w:before="0" w:beforeAutospacing="0" w:after="0" w:afterAutospacing="0" w:line="460" w:lineRule="exact"/>
        <w:ind w:firstLineChars="200" w:firstLine="560"/>
        <w:rPr>
          <w:rFonts w:ascii="仿宋_GB2312" w:eastAsia="仿宋_GB2312" w:hAnsi="Arial"/>
          <w:sz w:val="28"/>
          <w:szCs w:val="28"/>
        </w:rPr>
      </w:pPr>
      <w:r w:rsidRPr="00687606">
        <w:rPr>
          <w:rFonts w:ascii="仿宋_GB2312" w:eastAsia="仿宋_GB2312" w:hAnsi="Arial" w:hint="eastAsia"/>
          <w:sz w:val="28"/>
          <w:szCs w:val="28"/>
        </w:rPr>
        <w:t>王娜首先汇报了“五一”全国劳模表彰相关情况，随后从学习“三严三实”和</w:t>
      </w:r>
      <w:proofErr w:type="gramStart"/>
      <w:r w:rsidRPr="00687606">
        <w:rPr>
          <w:rFonts w:ascii="仿宋_GB2312" w:eastAsia="仿宋_GB2312" w:hAnsi="Arial" w:hint="eastAsia"/>
          <w:sz w:val="28"/>
          <w:szCs w:val="28"/>
        </w:rPr>
        <w:t>践行</w:t>
      </w:r>
      <w:proofErr w:type="gramEnd"/>
      <w:r w:rsidRPr="00687606">
        <w:rPr>
          <w:rFonts w:ascii="仿宋_GB2312" w:eastAsia="仿宋_GB2312" w:hAnsi="Arial" w:hint="eastAsia"/>
          <w:sz w:val="28"/>
          <w:szCs w:val="28"/>
        </w:rPr>
        <w:t>“三严三实”两个方面进行了讲解。她用朴实的语言，真挚的感情，讲述了自己在科研、管理岗位的工作成长经历及取得的业绩，描绘了新疆天文台发展的宏伟蓝图。同时又紧扣“三严三实”专题教育主题，谈了学习“三严三实”的体会及</w:t>
      </w:r>
      <w:proofErr w:type="gramStart"/>
      <w:r w:rsidRPr="00687606">
        <w:rPr>
          <w:rFonts w:ascii="仿宋_GB2312" w:eastAsia="仿宋_GB2312" w:hAnsi="Arial" w:hint="eastAsia"/>
          <w:sz w:val="28"/>
          <w:szCs w:val="28"/>
        </w:rPr>
        <w:t>践行</w:t>
      </w:r>
      <w:proofErr w:type="gramEnd"/>
      <w:r w:rsidRPr="00687606">
        <w:rPr>
          <w:rFonts w:ascii="仿宋_GB2312" w:eastAsia="仿宋_GB2312" w:hAnsi="Arial" w:hint="eastAsia"/>
          <w:sz w:val="28"/>
          <w:szCs w:val="28"/>
        </w:rPr>
        <w:t>“三严三实”的做法。她表示要发挥好劳模的示范带头作用，学习、</w:t>
      </w:r>
      <w:proofErr w:type="gramStart"/>
      <w:r w:rsidRPr="00687606">
        <w:rPr>
          <w:rFonts w:ascii="仿宋_GB2312" w:eastAsia="仿宋_GB2312" w:hAnsi="Arial" w:hint="eastAsia"/>
          <w:sz w:val="28"/>
          <w:szCs w:val="28"/>
        </w:rPr>
        <w:t>践行</w:t>
      </w:r>
      <w:proofErr w:type="gramEnd"/>
      <w:r w:rsidRPr="00687606">
        <w:rPr>
          <w:rFonts w:ascii="仿宋_GB2312" w:eastAsia="仿宋_GB2312" w:hAnsi="Arial" w:hint="eastAsia"/>
          <w:sz w:val="28"/>
          <w:szCs w:val="28"/>
        </w:rPr>
        <w:t>“三严三实”，做好本职工作，为中国梦——科技梦、</w:t>
      </w:r>
      <w:proofErr w:type="gramStart"/>
      <w:r w:rsidRPr="00687606">
        <w:rPr>
          <w:rFonts w:ascii="仿宋_GB2312" w:eastAsia="仿宋_GB2312" w:hAnsi="Arial" w:hint="eastAsia"/>
          <w:sz w:val="28"/>
          <w:szCs w:val="28"/>
        </w:rPr>
        <w:t>天文梦</w:t>
      </w:r>
      <w:proofErr w:type="gramEnd"/>
      <w:r w:rsidRPr="00687606">
        <w:rPr>
          <w:rFonts w:ascii="仿宋_GB2312" w:eastAsia="仿宋_GB2312" w:hAnsi="Arial" w:hint="eastAsia"/>
          <w:sz w:val="28"/>
          <w:szCs w:val="28"/>
        </w:rPr>
        <w:t>的实现做出自己的努力。</w:t>
      </w:r>
    </w:p>
    <w:p w:rsidR="00CC6F59" w:rsidRPr="00687606" w:rsidRDefault="00BA7871" w:rsidP="00AE2C1E">
      <w:pPr>
        <w:pStyle w:val="a5"/>
        <w:spacing w:before="0" w:beforeAutospacing="0" w:after="0" w:afterAutospacing="0" w:line="460" w:lineRule="exact"/>
        <w:ind w:firstLineChars="200" w:firstLine="560"/>
        <w:rPr>
          <w:rFonts w:ascii="仿宋_GB2312" w:eastAsia="仿宋_GB2312" w:hAnsi="Arial"/>
          <w:sz w:val="28"/>
          <w:szCs w:val="28"/>
        </w:rPr>
      </w:pPr>
      <w:r>
        <w:rPr>
          <w:rFonts w:ascii="仿宋_GB2312" w:eastAsia="仿宋_GB2312" w:hAnsi="Arial" w:hint="eastAsia"/>
          <w:sz w:val="28"/>
          <w:szCs w:val="28"/>
        </w:rPr>
        <w:t>王娜</w:t>
      </w:r>
      <w:r w:rsidR="00CC6F59" w:rsidRPr="00687606">
        <w:rPr>
          <w:rFonts w:ascii="仿宋_GB2312" w:eastAsia="仿宋_GB2312" w:hAnsi="Arial" w:hint="eastAsia"/>
          <w:sz w:val="28"/>
          <w:szCs w:val="28"/>
        </w:rPr>
        <w:t>2015年被中共中央和国务院授予全国先进工作者荣誉称号，新疆分院党组书记牟振江邀请王娜台长作报告，主要是通过“请身边人讲身边事”方式，号召大家学习劳模精神，激发广大科技工作者扎根边疆、爱岗敬业、勤奋努力、开拓创新，为新疆科技事业的发展做贡献，同时增强“三严三实”学习教育实</w:t>
      </w:r>
      <w:r>
        <w:rPr>
          <w:rFonts w:ascii="仿宋_GB2312" w:eastAsia="仿宋_GB2312" w:hAnsi="Arial" w:hint="eastAsia"/>
          <w:sz w:val="28"/>
          <w:szCs w:val="28"/>
        </w:rPr>
        <w:t xml:space="preserve">效。                             </w:t>
      </w:r>
      <w:r w:rsidR="00CC6F59">
        <w:rPr>
          <w:rFonts w:ascii="仿宋_GB2312" w:eastAsia="仿宋_GB2312" w:hAnsi="Arial" w:hint="eastAsia"/>
          <w:sz w:val="28"/>
          <w:szCs w:val="28"/>
        </w:rPr>
        <w:t>（供稿  王石）</w:t>
      </w:r>
    </w:p>
    <w:p w:rsidR="00CC6F59" w:rsidRPr="00703CF4" w:rsidRDefault="00CC6F59" w:rsidP="000F3860">
      <w:pPr>
        <w:spacing w:beforeLines="100" w:before="312"/>
        <w:jc w:val="center"/>
        <w:rPr>
          <w:rFonts w:ascii="华文中宋" w:eastAsia="华文中宋" w:hAnsi="华文中宋"/>
          <w:b/>
          <w:sz w:val="36"/>
          <w:szCs w:val="36"/>
        </w:rPr>
      </w:pPr>
      <w:r w:rsidRPr="00703CF4">
        <w:rPr>
          <w:rFonts w:ascii="华文中宋" w:eastAsia="华文中宋" w:hAnsi="华文中宋" w:hint="eastAsia"/>
          <w:b/>
          <w:sz w:val="36"/>
          <w:szCs w:val="36"/>
        </w:rPr>
        <w:lastRenderedPageBreak/>
        <w:t>国家自然科学基金委数理科学部主任董国轩来</w:t>
      </w:r>
      <w:r w:rsidR="000F3860">
        <w:rPr>
          <w:rFonts w:ascii="华文中宋" w:eastAsia="华文中宋" w:hAnsi="华文中宋" w:hint="eastAsia"/>
          <w:b/>
          <w:sz w:val="36"/>
          <w:szCs w:val="36"/>
        </w:rPr>
        <w:t>我</w:t>
      </w:r>
      <w:r w:rsidRPr="00703CF4">
        <w:rPr>
          <w:rFonts w:ascii="华文中宋" w:eastAsia="华文中宋" w:hAnsi="华文中宋" w:hint="eastAsia"/>
          <w:b/>
          <w:sz w:val="36"/>
          <w:szCs w:val="36"/>
        </w:rPr>
        <w:t>台作报告</w:t>
      </w:r>
    </w:p>
    <w:p w:rsidR="00250A84" w:rsidRDefault="00CC6F59" w:rsidP="000F3860">
      <w:pPr>
        <w:spacing w:line="460" w:lineRule="exact"/>
        <w:ind w:firstLineChars="200" w:firstLine="560"/>
        <w:rPr>
          <w:rFonts w:ascii="仿宋_GB2312" w:eastAsia="仿宋_GB2312" w:hint="eastAsia"/>
          <w:sz w:val="28"/>
          <w:szCs w:val="28"/>
        </w:rPr>
      </w:pPr>
      <w:r w:rsidRPr="00DD7EB7">
        <w:rPr>
          <w:rFonts w:ascii="仿宋_GB2312" w:eastAsia="仿宋_GB2312" w:hint="eastAsia"/>
          <w:sz w:val="28"/>
          <w:szCs w:val="28"/>
        </w:rPr>
        <w:t>8月20日下午，新疆天文台特邀国家自然科学基金委数理科学部主任董国轩，为科技人员作了一场关于国家自然科学基金申请的报告。</w:t>
      </w:r>
    </w:p>
    <w:p w:rsidR="00CC6F59" w:rsidRPr="00DD7EB7" w:rsidRDefault="00CC6F59" w:rsidP="000F3860">
      <w:pPr>
        <w:spacing w:line="460" w:lineRule="exact"/>
        <w:ind w:firstLineChars="200" w:firstLine="560"/>
        <w:rPr>
          <w:rFonts w:ascii="仿宋_GB2312" w:eastAsia="仿宋_GB2312"/>
          <w:sz w:val="28"/>
          <w:szCs w:val="28"/>
        </w:rPr>
      </w:pPr>
      <w:r w:rsidRPr="00DD7EB7">
        <w:rPr>
          <w:rFonts w:ascii="仿宋_GB2312" w:eastAsia="仿宋_GB2312" w:hint="eastAsia"/>
          <w:sz w:val="28"/>
          <w:szCs w:val="28"/>
        </w:rPr>
        <w:t>董主任结合国内各天文队伍申请自然科学基金的分布情况，通过近几年申请不同项目内容的数据对比，向大家详尽介绍了2015年基金资助政策变化、项目申请和资助情况，以及2016年天文基金项目申请考虑等。针对科技人员在基金申请中遇到的疑惑给予解答。他指出，国家自然科学基金作为国家支持科学研究的渠道之一，为推动我国自然科学基础研究发展会做不懈的努力。但努力来自于双方，尤其是作为基金申请的研究单位应扮演好主角，以科学问题为导向、不断创新，只有这样才能在同行评议中有利于脱颖而出。他肯定了新疆天文台近年来科研成果</w:t>
      </w:r>
      <w:r w:rsidR="00250A84">
        <w:rPr>
          <w:rFonts w:ascii="仿宋_GB2312" w:eastAsia="仿宋_GB2312" w:hint="eastAsia"/>
          <w:sz w:val="28"/>
          <w:szCs w:val="28"/>
        </w:rPr>
        <w:t>，鼓励年轻科技</w:t>
      </w:r>
      <w:r w:rsidRPr="00DD7EB7">
        <w:rPr>
          <w:rFonts w:ascii="仿宋_GB2312" w:eastAsia="仿宋_GB2312" w:hint="eastAsia"/>
          <w:sz w:val="28"/>
          <w:szCs w:val="28"/>
        </w:rPr>
        <w:t>工作者可多关注优秀青年、杰出青年、重大仪器等方面的申请，相信通过时间的积累，广大科研工作者在申请工作中自然水到渠成。</w:t>
      </w:r>
    </w:p>
    <w:p w:rsidR="00CC6F59" w:rsidRPr="00DD7EB7" w:rsidRDefault="00CC6F59" w:rsidP="000F3860">
      <w:pPr>
        <w:spacing w:line="460" w:lineRule="exact"/>
        <w:ind w:firstLineChars="200" w:firstLine="560"/>
        <w:rPr>
          <w:rFonts w:ascii="仿宋_GB2312" w:eastAsia="仿宋_GB2312"/>
          <w:sz w:val="28"/>
          <w:szCs w:val="28"/>
        </w:rPr>
      </w:pPr>
      <w:r>
        <w:rPr>
          <w:rFonts w:ascii="仿宋_GB2312" w:eastAsia="仿宋_GB2312" w:hint="eastAsia"/>
          <w:sz w:val="28"/>
          <w:szCs w:val="28"/>
        </w:rPr>
        <w:t>新疆天文台</w:t>
      </w:r>
      <w:r w:rsidRPr="00DD7EB7">
        <w:rPr>
          <w:rFonts w:ascii="仿宋_GB2312" w:eastAsia="仿宋_GB2312" w:hint="eastAsia"/>
          <w:sz w:val="28"/>
          <w:szCs w:val="28"/>
        </w:rPr>
        <w:t>台长王娜强调，科学基金是促进科学发展活力及生命力的长效机制，也是科研能力展示的重要指针，希望</w:t>
      </w:r>
      <w:r w:rsidR="00AE2C9C">
        <w:rPr>
          <w:rFonts w:ascii="仿宋_GB2312" w:eastAsia="仿宋_GB2312" w:hint="eastAsia"/>
          <w:sz w:val="28"/>
          <w:szCs w:val="28"/>
        </w:rPr>
        <w:t>全</w:t>
      </w:r>
      <w:r w:rsidRPr="00DD7EB7">
        <w:rPr>
          <w:rFonts w:ascii="仿宋_GB2312" w:eastAsia="仿宋_GB2312" w:hint="eastAsia"/>
          <w:sz w:val="28"/>
          <w:szCs w:val="28"/>
        </w:rPr>
        <w:t>台广大科技工作者从往年基金申请工作中</w:t>
      </w:r>
      <w:r>
        <w:rPr>
          <w:rFonts w:ascii="仿宋_GB2312" w:eastAsia="仿宋_GB2312" w:hint="eastAsia"/>
          <w:sz w:val="28"/>
          <w:szCs w:val="28"/>
        </w:rPr>
        <w:t>总结</w:t>
      </w:r>
      <w:r w:rsidRPr="00DD7EB7">
        <w:rPr>
          <w:rFonts w:ascii="仿宋_GB2312" w:eastAsia="仿宋_GB2312" w:hint="eastAsia"/>
          <w:sz w:val="28"/>
          <w:szCs w:val="28"/>
        </w:rPr>
        <w:t>经验</w:t>
      </w:r>
      <w:r>
        <w:rPr>
          <w:rFonts w:ascii="仿宋_GB2312" w:eastAsia="仿宋_GB2312" w:hint="eastAsia"/>
          <w:sz w:val="28"/>
          <w:szCs w:val="28"/>
        </w:rPr>
        <w:t>，</w:t>
      </w:r>
      <w:r w:rsidRPr="00DD7EB7">
        <w:rPr>
          <w:rFonts w:ascii="仿宋_GB2312" w:eastAsia="仿宋_GB2312" w:hint="eastAsia"/>
          <w:sz w:val="28"/>
          <w:szCs w:val="28"/>
        </w:rPr>
        <w:t>吸取</w:t>
      </w:r>
      <w:r>
        <w:rPr>
          <w:rFonts w:ascii="仿宋_GB2312" w:eastAsia="仿宋_GB2312" w:hint="eastAsia"/>
          <w:sz w:val="28"/>
          <w:szCs w:val="28"/>
        </w:rPr>
        <w:t>教训</w:t>
      </w:r>
      <w:r w:rsidRPr="00DD7EB7">
        <w:rPr>
          <w:rFonts w:ascii="仿宋_GB2312" w:eastAsia="仿宋_GB2312" w:hint="eastAsia"/>
          <w:sz w:val="28"/>
          <w:szCs w:val="28"/>
        </w:rPr>
        <w:t>，不断提升申请基金能力，更好的完成我台新</w:t>
      </w:r>
      <w:proofErr w:type="gramStart"/>
      <w:r w:rsidRPr="00DD7EB7">
        <w:rPr>
          <w:rFonts w:ascii="仿宋_GB2312" w:eastAsia="仿宋_GB2312" w:hint="eastAsia"/>
          <w:sz w:val="28"/>
          <w:szCs w:val="28"/>
        </w:rPr>
        <w:t>一</w:t>
      </w:r>
      <w:proofErr w:type="gramEnd"/>
      <w:r w:rsidRPr="00DD7EB7">
        <w:rPr>
          <w:rFonts w:ascii="仿宋_GB2312" w:eastAsia="仿宋_GB2312" w:hint="eastAsia"/>
          <w:sz w:val="28"/>
          <w:szCs w:val="28"/>
        </w:rPr>
        <w:t>年度的基金申请工作。</w:t>
      </w:r>
      <w:r>
        <w:rPr>
          <w:rFonts w:ascii="仿宋_GB2312" w:eastAsia="仿宋_GB2312" w:hint="eastAsia"/>
          <w:sz w:val="28"/>
          <w:szCs w:val="28"/>
        </w:rPr>
        <w:t xml:space="preserve">             </w:t>
      </w:r>
      <w:r w:rsidR="00AE2C9C">
        <w:rPr>
          <w:rFonts w:ascii="仿宋_GB2312" w:eastAsia="仿宋_GB2312" w:hint="eastAsia"/>
          <w:sz w:val="28"/>
          <w:szCs w:val="28"/>
        </w:rPr>
        <w:t xml:space="preserve">    </w:t>
      </w:r>
      <w:r>
        <w:rPr>
          <w:rFonts w:ascii="仿宋_GB2312" w:eastAsia="仿宋_GB2312" w:hint="eastAsia"/>
          <w:sz w:val="28"/>
          <w:szCs w:val="28"/>
        </w:rPr>
        <w:t>（供稿  蒋晨峰）</w:t>
      </w:r>
    </w:p>
    <w:p w:rsidR="00CC6F59" w:rsidRPr="00C536B5" w:rsidRDefault="00CC6F59" w:rsidP="00CC6F59">
      <w:pPr>
        <w:spacing w:beforeLines="100" w:before="312" w:line="440" w:lineRule="exact"/>
        <w:jc w:val="center"/>
        <w:rPr>
          <w:rFonts w:ascii="华文中宋" w:eastAsia="华文中宋" w:hAnsi="华文中宋"/>
          <w:b/>
          <w:color w:val="000000" w:themeColor="text1"/>
          <w:sz w:val="36"/>
          <w:szCs w:val="36"/>
        </w:rPr>
      </w:pPr>
      <w:r w:rsidRPr="00C536B5">
        <w:rPr>
          <w:rFonts w:ascii="华文中宋" w:eastAsia="华文中宋" w:hAnsi="华文中宋" w:hint="eastAsia"/>
          <w:b/>
          <w:color w:val="000000" w:themeColor="text1"/>
          <w:sz w:val="36"/>
          <w:szCs w:val="36"/>
        </w:rPr>
        <w:t>新疆天文台成功</w:t>
      </w:r>
      <w:r>
        <w:rPr>
          <w:rFonts w:ascii="华文中宋" w:eastAsia="华文中宋" w:hAnsi="华文中宋" w:hint="eastAsia"/>
          <w:b/>
          <w:color w:val="000000" w:themeColor="text1"/>
          <w:sz w:val="36"/>
          <w:szCs w:val="36"/>
        </w:rPr>
        <w:t>举</w:t>
      </w:r>
      <w:r w:rsidRPr="00C536B5">
        <w:rPr>
          <w:rFonts w:ascii="华文中宋" w:eastAsia="华文中宋" w:hAnsi="华文中宋" w:hint="eastAsia"/>
          <w:b/>
          <w:color w:val="000000" w:themeColor="text1"/>
          <w:sz w:val="36"/>
          <w:szCs w:val="36"/>
        </w:rPr>
        <w:t>办</w:t>
      </w:r>
      <w:r>
        <w:rPr>
          <w:rFonts w:ascii="华文中宋" w:eastAsia="华文中宋" w:hAnsi="华文中宋" w:hint="eastAsia"/>
          <w:b/>
          <w:color w:val="000000" w:themeColor="text1"/>
          <w:sz w:val="36"/>
          <w:szCs w:val="36"/>
        </w:rPr>
        <w:t>一米级光学天文望远镜运行研讨会</w:t>
      </w:r>
    </w:p>
    <w:p w:rsidR="00CC6F59" w:rsidRPr="00C536B5" w:rsidRDefault="00CC6F59" w:rsidP="000F3860">
      <w:pPr>
        <w:spacing w:beforeLines="50" w:before="156" w:line="460" w:lineRule="exact"/>
        <w:ind w:firstLineChars="200" w:firstLine="560"/>
        <w:jc w:val="left"/>
        <w:rPr>
          <w:rFonts w:ascii="仿宋_GB2312" w:eastAsia="仿宋_GB2312" w:hAnsi="楷体"/>
          <w:color w:val="000000" w:themeColor="text1"/>
          <w:sz w:val="28"/>
          <w:szCs w:val="28"/>
          <w:shd w:val="clear" w:color="auto" w:fill="FFFFFF"/>
        </w:rPr>
      </w:pPr>
      <w:r w:rsidRPr="00C536B5">
        <w:rPr>
          <w:rFonts w:ascii="仿宋_GB2312" w:eastAsia="仿宋_GB2312" w:hAnsi="楷体" w:hint="eastAsia"/>
          <w:color w:val="000000" w:themeColor="text1"/>
          <w:sz w:val="28"/>
          <w:szCs w:val="28"/>
          <w:shd w:val="clear" w:color="auto" w:fill="FFFFFF"/>
        </w:rPr>
        <w:t>8月19日至21日，由新疆天文台光学天文与技术应用研究室主办</w:t>
      </w:r>
      <w:r>
        <w:rPr>
          <w:rFonts w:ascii="仿宋_GB2312" w:eastAsia="仿宋_GB2312" w:hAnsi="楷体" w:hint="eastAsia"/>
          <w:color w:val="000000" w:themeColor="text1"/>
          <w:sz w:val="28"/>
          <w:szCs w:val="28"/>
          <w:shd w:val="clear" w:color="auto" w:fill="FFFFFF"/>
        </w:rPr>
        <w:t>的“</w:t>
      </w:r>
      <w:r w:rsidRPr="00C536B5">
        <w:rPr>
          <w:rFonts w:ascii="仿宋_GB2312" w:eastAsia="仿宋_GB2312" w:hAnsi="楷体" w:hint="eastAsia"/>
          <w:color w:val="000000" w:themeColor="text1"/>
          <w:sz w:val="28"/>
          <w:szCs w:val="28"/>
        </w:rPr>
        <w:t>2015年一米级光学天文望远镜运行研讨会</w:t>
      </w:r>
      <w:r>
        <w:rPr>
          <w:rFonts w:ascii="仿宋_GB2312" w:eastAsia="仿宋_GB2312" w:hAnsi="楷体" w:hint="eastAsia"/>
          <w:color w:val="000000" w:themeColor="text1"/>
          <w:sz w:val="28"/>
          <w:szCs w:val="28"/>
        </w:rPr>
        <w:t>”</w:t>
      </w:r>
      <w:r w:rsidRPr="00C536B5">
        <w:rPr>
          <w:rFonts w:ascii="仿宋_GB2312" w:eastAsia="仿宋_GB2312" w:hAnsi="楷体" w:hint="eastAsia"/>
          <w:color w:val="000000" w:themeColor="text1"/>
          <w:sz w:val="28"/>
          <w:szCs w:val="28"/>
          <w:shd w:val="clear" w:color="auto" w:fill="FFFFFF"/>
        </w:rPr>
        <w:t>在新疆乌鲁木齐</w:t>
      </w:r>
      <w:r>
        <w:rPr>
          <w:rFonts w:ascii="仿宋_GB2312" w:eastAsia="仿宋_GB2312" w:hAnsi="楷体" w:hint="eastAsia"/>
          <w:color w:val="000000" w:themeColor="text1"/>
          <w:sz w:val="28"/>
          <w:szCs w:val="28"/>
          <w:shd w:val="clear" w:color="auto" w:fill="FFFFFF"/>
        </w:rPr>
        <w:t>召开</w:t>
      </w:r>
      <w:r w:rsidRPr="00C536B5">
        <w:rPr>
          <w:rFonts w:ascii="仿宋_GB2312" w:eastAsia="仿宋_GB2312" w:hAnsi="楷体" w:hint="eastAsia"/>
          <w:color w:val="000000" w:themeColor="text1"/>
          <w:sz w:val="28"/>
          <w:szCs w:val="28"/>
          <w:shd w:val="clear" w:color="auto" w:fill="FFFFFF"/>
        </w:rPr>
        <w:t>，来自国内外15个单位的专家学者和研究生50余人参加了会议。</w:t>
      </w:r>
    </w:p>
    <w:p w:rsidR="00CC6F59" w:rsidRDefault="00CC6F59" w:rsidP="000F3860">
      <w:pPr>
        <w:spacing w:line="460" w:lineRule="exact"/>
        <w:ind w:firstLineChars="200" w:firstLine="560"/>
        <w:jc w:val="left"/>
        <w:rPr>
          <w:rFonts w:ascii="仿宋_GB2312" w:eastAsia="仿宋_GB2312" w:hAnsi="楷体"/>
          <w:color w:val="000000" w:themeColor="text1"/>
          <w:sz w:val="28"/>
          <w:szCs w:val="28"/>
        </w:rPr>
      </w:pPr>
      <w:r w:rsidRPr="00C536B5">
        <w:rPr>
          <w:rFonts w:ascii="仿宋_GB2312" w:eastAsia="仿宋_GB2312" w:hAnsi="楷体" w:hint="eastAsia"/>
          <w:color w:val="000000" w:themeColor="text1"/>
          <w:sz w:val="28"/>
          <w:szCs w:val="28"/>
        </w:rPr>
        <w:t>新疆天文台王娜台长主持开幕式，国家自然科学基金委数理科学部主任董国轩、国家天文台</w:t>
      </w:r>
      <w:r>
        <w:rPr>
          <w:rFonts w:ascii="仿宋_GB2312" w:eastAsia="仿宋_GB2312" w:hAnsi="楷体" w:hint="eastAsia"/>
          <w:color w:val="000000" w:themeColor="text1"/>
          <w:sz w:val="28"/>
          <w:szCs w:val="28"/>
        </w:rPr>
        <w:t>党委</w:t>
      </w:r>
      <w:r w:rsidRPr="00C536B5">
        <w:rPr>
          <w:rFonts w:ascii="仿宋_GB2312" w:eastAsia="仿宋_GB2312" w:hAnsi="楷体" w:hint="eastAsia"/>
          <w:color w:val="000000" w:themeColor="text1"/>
          <w:sz w:val="28"/>
          <w:szCs w:val="28"/>
        </w:rPr>
        <w:t>书记赵刚</w:t>
      </w:r>
      <w:r>
        <w:rPr>
          <w:rFonts w:ascii="仿宋_GB2312" w:eastAsia="仿宋_GB2312" w:hAnsi="楷体" w:hint="eastAsia"/>
          <w:color w:val="000000" w:themeColor="text1"/>
          <w:sz w:val="28"/>
          <w:szCs w:val="28"/>
        </w:rPr>
        <w:t>分别</w:t>
      </w:r>
      <w:r w:rsidRPr="00C536B5">
        <w:rPr>
          <w:rFonts w:ascii="仿宋_GB2312" w:eastAsia="仿宋_GB2312" w:hAnsi="楷体" w:hint="eastAsia"/>
          <w:color w:val="000000" w:themeColor="text1"/>
          <w:sz w:val="28"/>
          <w:szCs w:val="28"/>
        </w:rPr>
        <w:t>致开幕词。</w:t>
      </w:r>
    </w:p>
    <w:p w:rsidR="00CC6F59" w:rsidRPr="00C536B5" w:rsidRDefault="00CC6F59" w:rsidP="000F3860">
      <w:pPr>
        <w:spacing w:line="460" w:lineRule="exact"/>
        <w:ind w:firstLineChars="200" w:firstLine="560"/>
        <w:jc w:val="left"/>
        <w:rPr>
          <w:rFonts w:ascii="仿宋_GB2312" w:eastAsia="仿宋_GB2312" w:hAnsi="楷体"/>
          <w:color w:val="000000" w:themeColor="text1"/>
          <w:sz w:val="28"/>
          <w:szCs w:val="28"/>
        </w:rPr>
      </w:pPr>
      <w:r w:rsidRPr="00C536B5">
        <w:rPr>
          <w:rFonts w:ascii="仿宋_GB2312" w:eastAsia="仿宋_GB2312" w:hAnsi="楷体" w:hint="eastAsia"/>
          <w:color w:val="000000" w:themeColor="text1"/>
          <w:sz w:val="28"/>
          <w:szCs w:val="28"/>
        </w:rPr>
        <w:t>本次会议共有3个议题，分别是：</w:t>
      </w:r>
      <w:r w:rsidRPr="00C536B5">
        <w:rPr>
          <w:rFonts w:ascii="仿宋_GB2312" w:eastAsia="仿宋_GB2312" w:hAnsi="楷体" w:cs="Tahoma" w:hint="eastAsia"/>
          <w:color w:val="000000" w:themeColor="text1"/>
          <w:sz w:val="28"/>
          <w:szCs w:val="28"/>
        </w:rPr>
        <w:t>一米望远镜的科学目标，一米级望远镜的应用目标和一米级望远镜的运行维护与新技术</w:t>
      </w:r>
      <w:r w:rsidRPr="00C536B5">
        <w:rPr>
          <w:rFonts w:ascii="仿宋_GB2312" w:eastAsia="仿宋_GB2312" w:hAnsi="楷体" w:hint="eastAsia"/>
          <w:color w:val="000000" w:themeColor="text1"/>
          <w:sz w:val="28"/>
          <w:szCs w:val="28"/>
        </w:rPr>
        <w:t>。共作报告22个，内容主要包括：新疆天文台1米大视场光学望远镜科学成果介绍、新疆天文台1米大视场望远镜测光程序展示、国内一米级望远镜光学系统介绍、近地天体预警探测技术的研究</w:t>
      </w:r>
      <w:proofErr w:type="gramStart"/>
      <w:r w:rsidRPr="00C536B5">
        <w:rPr>
          <w:rFonts w:ascii="仿宋_GB2312" w:eastAsia="仿宋_GB2312" w:hAnsi="楷体" w:hint="eastAsia"/>
          <w:color w:val="000000" w:themeColor="text1"/>
          <w:sz w:val="28"/>
          <w:szCs w:val="28"/>
        </w:rPr>
        <w:t>和阵数据</w:t>
      </w:r>
      <w:proofErr w:type="gramEnd"/>
      <w:r w:rsidRPr="00C536B5">
        <w:rPr>
          <w:rFonts w:ascii="仿宋_GB2312" w:eastAsia="仿宋_GB2312" w:hAnsi="楷体" w:hint="eastAsia"/>
          <w:color w:val="000000" w:themeColor="text1"/>
          <w:sz w:val="28"/>
          <w:szCs w:val="28"/>
        </w:rPr>
        <w:t>的挖掘等</w:t>
      </w:r>
      <w:r>
        <w:rPr>
          <w:rFonts w:ascii="仿宋_GB2312" w:eastAsia="仿宋_GB2312" w:hAnsi="楷体" w:hint="eastAsia"/>
          <w:color w:val="000000" w:themeColor="text1"/>
          <w:sz w:val="28"/>
          <w:szCs w:val="28"/>
        </w:rPr>
        <w:t>。</w:t>
      </w:r>
      <w:r w:rsidRPr="00C536B5">
        <w:rPr>
          <w:rFonts w:ascii="仿宋_GB2312" w:eastAsia="仿宋_GB2312" w:hAnsi="楷体" w:hint="eastAsia"/>
          <w:color w:val="000000" w:themeColor="text1"/>
          <w:sz w:val="28"/>
          <w:szCs w:val="28"/>
        </w:rPr>
        <w:t>与会人员各抒己见，专家们总结了一米级光学望远镜在科学研究方面的重要贡献，又提出在当今“时</w:t>
      </w:r>
      <w:r w:rsidRPr="00C536B5">
        <w:rPr>
          <w:rFonts w:ascii="仿宋_GB2312" w:eastAsia="仿宋_GB2312" w:hAnsi="楷体" w:hint="eastAsia"/>
          <w:color w:val="000000" w:themeColor="text1"/>
          <w:sz w:val="28"/>
          <w:szCs w:val="28"/>
        </w:rPr>
        <w:lastRenderedPageBreak/>
        <w:t>域天文”和“大视场巡天”快速发展的前提下，应该如何更好地发挥一米级光学望远镜的优势来开展科学研究工作。</w:t>
      </w:r>
      <w:r>
        <w:rPr>
          <w:rFonts w:ascii="仿宋_GB2312" w:eastAsia="仿宋_GB2312" w:hAnsi="楷体" w:hint="eastAsia"/>
          <w:color w:val="000000" w:themeColor="text1"/>
          <w:sz w:val="28"/>
          <w:szCs w:val="28"/>
        </w:rPr>
        <w:t>会上，还</w:t>
      </w:r>
      <w:r w:rsidRPr="00C536B5">
        <w:rPr>
          <w:rFonts w:ascii="仿宋_GB2312" w:eastAsia="仿宋_GB2312" w:hAnsi="楷体" w:hint="eastAsia"/>
          <w:color w:val="000000" w:themeColor="text1"/>
          <w:sz w:val="28"/>
          <w:szCs w:val="28"/>
        </w:rPr>
        <w:t>讨论了一米级光学望远镜将来要从事哪些新的科学实验活动，</w:t>
      </w:r>
      <w:r>
        <w:rPr>
          <w:rFonts w:ascii="仿宋_GB2312" w:eastAsia="仿宋_GB2312" w:hAnsi="楷体" w:hint="eastAsia"/>
          <w:color w:val="000000" w:themeColor="text1"/>
          <w:sz w:val="28"/>
          <w:szCs w:val="28"/>
        </w:rPr>
        <w:t>并</w:t>
      </w:r>
      <w:r w:rsidRPr="00C536B5">
        <w:rPr>
          <w:rFonts w:ascii="仿宋_GB2312" w:eastAsia="仿宋_GB2312" w:hAnsi="楷体" w:hint="eastAsia"/>
          <w:color w:val="000000" w:themeColor="text1"/>
          <w:sz w:val="28"/>
          <w:szCs w:val="28"/>
        </w:rPr>
        <w:t>为一米级光学天文望远镜的科学产出和技术发展提出了富有成效的建议。</w:t>
      </w:r>
    </w:p>
    <w:p w:rsidR="00CC6F59" w:rsidRPr="00C536B5" w:rsidRDefault="00CC6F59" w:rsidP="000F3860">
      <w:pPr>
        <w:spacing w:line="460" w:lineRule="exact"/>
        <w:ind w:firstLineChars="200" w:firstLine="560"/>
        <w:jc w:val="left"/>
        <w:rPr>
          <w:rFonts w:ascii="仿宋_GB2312" w:eastAsia="仿宋_GB2312" w:hAnsi="宋体" w:cs="宋体"/>
          <w:color w:val="000000" w:themeColor="text1"/>
          <w:sz w:val="28"/>
          <w:szCs w:val="28"/>
        </w:rPr>
      </w:pPr>
      <w:r w:rsidRPr="00C536B5">
        <w:rPr>
          <w:rFonts w:ascii="仿宋_GB2312" w:eastAsia="仿宋_GB2312" w:hAnsi="楷体" w:hint="eastAsia"/>
          <w:color w:val="000000" w:themeColor="text1"/>
          <w:sz w:val="28"/>
          <w:szCs w:val="28"/>
        </w:rPr>
        <w:t>会议的成功举办</w:t>
      </w:r>
      <w:r>
        <w:rPr>
          <w:rFonts w:ascii="仿宋_GB2312" w:eastAsia="仿宋_GB2312" w:hAnsi="楷体" w:hint="eastAsia"/>
          <w:color w:val="000000" w:themeColor="text1"/>
          <w:sz w:val="28"/>
          <w:szCs w:val="28"/>
        </w:rPr>
        <w:t>，一是</w:t>
      </w:r>
      <w:r w:rsidRPr="00C536B5">
        <w:rPr>
          <w:rFonts w:ascii="仿宋_GB2312" w:eastAsia="仿宋_GB2312" w:hAnsi="楷体" w:hint="eastAsia"/>
          <w:color w:val="000000" w:themeColor="text1"/>
          <w:sz w:val="28"/>
          <w:szCs w:val="28"/>
        </w:rPr>
        <w:t>集合了研究者最新的成果和观点，如：基于南山1米大视场望远镜开展的</w:t>
      </w:r>
      <w:proofErr w:type="spellStart"/>
      <w:r w:rsidRPr="00C536B5">
        <w:rPr>
          <w:rFonts w:ascii="仿宋_GB2312" w:eastAsia="仿宋_GB2312" w:hAnsi="楷体" w:hint="eastAsia"/>
          <w:color w:val="000000" w:themeColor="text1"/>
          <w:sz w:val="28"/>
          <w:szCs w:val="28"/>
        </w:rPr>
        <w:t>uvby</w:t>
      </w:r>
      <w:proofErr w:type="spellEnd"/>
      <w:r>
        <w:rPr>
          <w:rFonts w:ascii="仿宋_GB2312" w:eastAsia="仿宋_GB2312" w:hAnsi="楷体" w:hint="eastAsia"/>
          <w:color w:val="000000" w:themeColor="text1"/>
          <w:sz w:val="28"/>
          <w:szCs w:val="28"/>
        </w:rPr>
        <w:t>巡天项目和激光频率束的研究与应用；二是</w:t>
      </w:r>
      <w:r w:rsidRPr="00C536B5">
        <w:rPr>
          <w:rFonts w:ascii="仿宋_GB2312" w:eastAsia="仿宋_GB2312" w:hAnsi="楷体" w:hint="eastAsia"/>
          <w:color w:val="000000" w:themeColor="text1"/>
          <w:sz w:val="28"/>
          <w:szCs w:val="28"/>
        </w:rPr>
        <w:t>让大家更加明确了技术是科学发展的基础，同时也让更多研究生了解到</w:t>
      </w:r>
      <w:r>
        <w:rPr>
          <w:rFonts w:ascii="仿宋_GB2312" w:eastAsia="仿宋_GB2312" w:hAnsi="楷体" w:hint="eastAsia"/>
          <w:color w:val="000000" w:themeColor="text1"/>
          <w:sz w:val="28"/>
          <w:szCs w:val="28"/>
        </w:rPr>
        <w:t>国内光学实测天文发展的前景；三是搭建了一个广泛交流的平台，大家就</w:t>
      </w:r>
      <w:r w:rsidRPr="00C536B5">
        <w:rPr>
          <w:rFonts w:ascii="仿宋_GB2312" w:eastAsia="仿宋_GB2312" w:hAnsi="楷体" w:hint="eastAsia"/>
          <w:color w:val="000000" w:themeColor="text1"/>
          <w:sz w:val="28"/>
          <w:szCs w:val="28"/>
        </w:rPr>
        <w:t>一米级光学天文望远镜的运行经验</w:t>
      </w:r>
      <w:r>
        <w:rPr>
          <w:rFonts w:ascii="仿宋_GB2312" w:eastAsia="仿宋_GB2312" w:hAnsi="楷体" w:hint="eastAsia"/>
          <w:color w:val="000000" w:themeColor="text1"/>
          <w:sz w:val="28"/>
          <w:szCs w:val="28"/>
        </w:rPr>
        <w:t>、</w:t>
      </w:r>
      <w:r w:rsidRPr="00C536B5">
        <w:rPr>
          <w:rFonts w:ascii="仿宋_GB2312" w:eastAsia="仿宋_GB2312" w:hAnsi="楷体" w:hint="eastAsia"/>
          <w:color w:val="000000" w:themeColor="text1"/>
          <w:sz w:val="28"/>
          <w:szCs w:val="28"/>
        </w:rPr>
        <w:t>国内外最新研究成果</w:t>
      </w:r>
      <w:r>
        <w:rPr>
          <w:rFonts w:ascii="仿宋_GB2312" w:eastAsia="仿宋_GB2312" w:hAnsi="楷体" w:hint="eastAsia"/>
          <w:color w:val="000000" w:themeColor="text1"/>
          <w:sz w:val="28"/>
          <w:szCs w:val="28"/>
        </w:rPr>
        <w:t>进行了深入</w:t>
      </w:r>
      <w:r w:rsidRPr="00C536B5">
        <w:rPr>
          <w:rFonts w:ascii="仿宋_GB2312" w:eastAsia="仿宋_GB2312" w:hAnsi="楷体" w:hint="eastAsia"/>
          <w:color w:val="000000" w:themeColor="text1"/>
          <w:sz w:val="28"/>
          <w:szCs w:val="28"/>
        </w:rPr>
        <w:t>交流</w:t>
      </w:r>
      <w:r>
        <w:rPr>
          <w:rFonts w:ascii="仿宋_GB2312" w:eastAsia="仿宋_GB2312" w:hAnsi="楷体" w:hint="eastAsia"/>
          <w:color w:val="000000" w:themeColor="text1"/>
          <w:sz w:val="28"/>
          <w:szCs w:val="28"/>
        </w:rPr>
        <w:t>；四是</w:t>
      </w:r>
      <w:r w:rsidRPr="00C536B5">
        <w:rPr>
          <w:rFonts w:ascii="仿宋_GB2312" w:eastAsia="仿宋_GB2312" w:hAnsi="楷体" w:hint="eastAsia"/>
          <w:color w:val="000000" w:themeColor="text1"/>
          <w:sz w:val="28"/>
          <w:szCs w:val="28"/>
        </w:rPr>
        <w:t>我台科研人员和国内外学者建立了友谊，在某些研究方向达成了初步合作意向。</w:t>
      </w:r>
      <w:r w:rsidRPr="00C536B5">
        <w:rPr>
          <w:rFonts w:ascii="仿宋_GB2312" w:eastAsia="仿宋_GB2312" w:hAnsi="宋体" w:cs="宋体" w:hint="eastAsia"/>
          <w:color w:val="000000" w:themeColor="text1"/>
          <w:sz w:val="28"/>
          <w:szCs w:val="28"/>
        </w:rPr>
        <w:t> </w:t>
      </w:r>
      <w:r>
        <w:rPr>
          <w:rFonts w:ascii="仿宋_GB2312" w:eastAsia="仿宋_GB2312" w:hAnsi="宋体" w:cs="宋体" w:hint="eastAsia"/>
          <w:color w:val="000000" w:themeColor="text1"/>
          <w:sz w:val="28"/>
          <w:szCs w:val="28"/>
        </w:rPr>
        <w:t xml:space="preserve">                              </w:t>
      </w:r>
      <w:r w:rsidR="00BA7871">
        <w:rPr>
          <w:rFonts w:ascii="仿宋_GB2312" w:eastAsia="仿宋_GB2312" w:hAnsi="宋体" w:cs="宋体" w:hint="eastAsia"/>
          <w:color w:val="000000" w:themeColor="text1"/>
          <w:sz w:val="28"/>
          <w:szCs w:val="28"/>
        </w:rPr>
        <w:t xml:space="preserve">        </w:t>
      </w:r>
      <w:r>
        <w:rPr>
          <w:rFonts w:ascii="仿宋_GB2312" w:eastAsia="仿宋_GB2312" w:hAnsi="宋体" w:cs="宋体" w:hint="eastAsia"/>
          <w:color w:val="000000" w:themeColor="text1"/>
          <w:sz w:val="28"/>
          <w:szCs w:val="28"/>
        </w:rPr>
        <w:t xml:space="preserve">（供稿  </w:t>
      </w:r>
      <w:r w:rsidR="00BA7871">
        <w:rPr>
          <w:rFonts w:ascii="仿宋_GB2312" w:eastAsia="仿宋_GB2312" w:hAnsi="宋体" w:cs="宋体" w:hint="eastAsia"/>
          <w:color w:val="000000" w:themeColor="text1"/>
          <w:sz w:val="28"/>
          <w:szCs w:val="28"/>
        </w:rPr>
        <w:t>刘进忠</w:t>
      </w:r>
      <w:r>
        <w:rPr>
          <w:rFonts w:ascii="仿宋_GB2312" w:eastAsia="仿宋_GB2312" w:hAnsi="宋体" w:cs="宋体" w:hint="eastAsia"/>
          <w:color w:val="000000" w:themeColor="text1"/>
          <w:sz w:val="28"/>
          <w:szCs w:val="28"/>
        </w:rPr>
        <w:t>）</w:t>
      </w:r>
    </w:p>
    <w:p w:rsidR="00DF5FF4" w:rsidRPr="009C1525" w:rsidRDefault="00DF5FF4" w:rsidP="00DF5FF4">
      <w:pPr>
        <w:pStyle w:val="a5"/>
        <w:shd w:val="clear" w:color="auto" w:fill="FFFFFF"/>
        <w:spacing w:beforeLines="100" w:before="312" w:beforeAutospacing="0" w:afterLines="50" w:after="156" w:afterAutospacing="0" w:line="420" w:lineRule="exact"/>
        <w:jc w:val="center"/>
        <w:rPr>
          <w:rFonts w:ascii="华文中宋" w:eastAsia="华文中宋" w:hAnsi="华文中宋"/>
          <w:b/>
          <w:color w:val="2B2B2B"/>
          <w:sz w:val="36"/>
          <w:szCs w:val="36"/>
        </w:rPr>
      </w:pPr>
      <w:r w:rsidRPr="009C1525">
        <w:rPr>
          <w:rFonts w:ascii="华文中宋" w:eastAsia="华文中宋" w:hAnsi="华文中宋" w:hint="eastAsia"/>
          <w:b/>
          <w:color w:val="2B2B2B"/>
          <w:sz w:val="36"/>
          <w:szCs w:val="36"/>
        </w:rPr>
        <w:t>新疆天文台</w:t>
      </w:r>
      <w:r>
        <w:rPr>
          <w:rFonts w:ascii="华文中宋" w:eastAsia="华文中宋" w:hAnsi="华文中宋" w:hint="eastAsia"/>
          <w:b/>
          <w:color w:val="2B2B2B"/>
          <w:sz w:val="36"/>
          <w:szCs w:val="36"/>
        </w:rPr>
        <w:t>在</w:t>
      </w:r>
      <w:r w:rsidRPr="009C1525">
        <w:rPr>
          <w:rFonts w:ascii="华文中宋" w:eastAsia="华文中宋" w:hAnsi="华文中宋" w:hint="eastAsia"/>
          <w:b/>
          <w:color w:val="2B2B2B"/>
          <w:sz w:val="36"/>
          <w:szCs w:val="36"/>
        </w:rPr>
        <w:t>脉冲星</w:t>
      </w:r>
      <w:r w:rsidRPr="002B449D">
        <w:rPr>
          <w:rFonts w:ascii="华文中宋" w:eastAsia="华文中宋" w:hAnsi="华文中宋" w:hint="eastAsia"/>
          <w:b/>
          <w:sz w:val="36"/>
          <w:szCs w:val="36"/>
        </w:rPr>
        <w:t>信号</w:t>
      </w:r>
      <w:r>
        <w:rPr>
          <w:rFonts w:ascii="华文中宋" w:eastAsia="华文中宋" w:hAnsi="华文中宋" w:hint="eastAsia"/>
          <w:b/>
          <w:color w:val="2B2B2B"/>
          <w:sz w:val="36"/>
          <w:szCs w:val="36"/>
        </w:rPr>
        <w:t>识别方面取得进展</w:t>
      </w:r>
    </w:p>
    <w:p w:rsidR="00DF5FF4" w:rsidRPr="002B449D" w:rsidRDefault="00DF5FF4" w:rsidP="00AE2C1E">
      <w:pPr>
        <w:pStyle w:val="a5"/>
        <w:shd w:val="clear" w:color="auto" w:fill="FFFFFF"/>
        <w:spacing w:before="0" w:beforeAutospacing="0" w:after="0" w:afterAutospacing="0" w:line="460" w:lineRule="exact"/>
        <w:ind w:firstLineChars="200" w:firstLine="560"/>
        <w:rPr>
          <w:rFonts w:ascii="仿宋_GB2312" w:eastAsia="仿宋_GB2312" w:hAnsiTheme="majorEastAsia"/>
          <w:color w:val="2B2B2B"/>
          <w:sz w:val="28"/>
          <w:szCs w:val="28"/>
        </w:rPr>
      </w:pPr>
      <w:r w:rsidRPr="002B449D">
        <w:rPr>
          <w:rFonts w:ascii="仿宋_GB2312" w:eastAsia="仿宋_GB2312" w:hAnsiTheme="majorEastAsia" w:hint="eastAsia"/>
          <w:color w:val="2B2B2B"/>
          <w:sz w:val="28"/>
          <w:szCs w:val="28"/>
        </w:rPr>
        <w:t>近期，中科院新疆天文台副研究员单昊基于</w:t>
      </w:r>
      <w:r w:rsidRPr="009C1525">
        <w:rPr>
          <w:rFonts w:ascii="仿宋_GB2312" w:eastAsia="仿宋_GB2312" w:hAnsiTheme="majorEastAsia" w:hint="eastAsia"/>
          <w:sz w:val="28"/>
          <w:szCs w:val="28"/>
        </w:rPr>
        <w:t>小波系数的脉冲星特征</w:t>
      </w:r>
      <w:r w:rsidRPr="002B449D">
        <w:rPr>
          <w:rFonts w:ascii="仿宋_GB2312" w:eastAsia="仿宋_GB2312" w:hAnsiTheme="majorEastAsia" w:hint="eastAsia"/>
          <w:color w:val="2B2B2B"/>
          <w:sz w:val="28"/>
          <w:szCs w:val="28"/>
        </w:rPr>
        <w:t>，使用模糊C-mean聚类方法、</w:t>
      </w:r>
      <w:r w:rsidRPr="002B449D">
        <w:rPr>
          <w:rFonts w:ascii="仿宋_GB2312" w:eastAsia="仿宋_GB2312" w:hAnsiTheme="majorEastAsia" w:hint="eastAsia"/>
          <w:sz w:val="28"/>
          <w:szCs w:val="28"/>
        </w:rPr>
        <w:t>Euclidean和Fisher</w:t>
      </w:r>
      <w:r>
        <w:rPr>
          <w:rFonts w:ascii="仿宋_GB2312" w:eastAsia="仿宋_GB2312" w:hAnsiTheme="majorEastAsia" w:hint="eastAsia"/>
          <w:sz w:val="28"/>
          <w:szCs w:val="28"/>
        </w:rPr>
        <w:t>判别</w:t>
      </w:r>
      <w:r w:rsidRPr="002B449D">
        <w:rPr>
          <w:rFonts w:ascii="仿宋_GB2312" w:eastAsia="仿宋_GB2312" w:hAnsiTheme="majorEastAsia" w:hint="eastAsia"/>
          <w:sz w:val="28"/>
          <w:szCs w:val="28"/>
        </w:rPr>
        <w:t>准则、最小风险Bayesian决策等</w:t>
      </w:r>
      <w:r w:rsidRPr="002B449D">
        <w:rPr>
          <w:rFonts w:ascii="仿宋_GB2312" w:eastAsia="仿宋_GB2312" w:hAnsiTheme="majorEastAsia" w:hint="eastAsia"/>
          <w:color w:val="2B2B2B"/>
          <w:sz w:val="28"/>
          <w:szCs w:val="28"/>
        </w:rPr>
        <w:t>，对401颗</w:t>
      </w:r>
      <w:r w:rsidRPr="002B449D">
        <w:rPr>
          <w:rFonts w:ascii="仿宋_GB2312" w:eastAsia="仿宋_GB2312" w:hAnsiTheme="majorEastAsia" w:hint="eastAsia"/>
          <w:bCs/>
          <w:color w:val="000000"/>
          <w:sz w:val="28"/>
          <w:szCs w:val="28"/>
        </w:rPr>
        <w:t>频率范围为1.408</w:t>
      </w:r>
      <w:r w:rsidRPr="002B449D">
        <w:rPr>
          <w:rFonts w:hint="eastAsia"/>
          <w:color w:val="000000"/>
          <w:sz w:val="28"/>
          <w:szCs w:val="28"/>
        </w:rPr>
        <w:t>–</w:t>
      </w:r>
      <w:r w:rsidRPr="002B449D">
        <w:rPr>
          <w:rFonts w:ascii="仿宋_GB2312" w:eastAsia="仿宋_GB2312" w:hAnsiTheme="majorEastAsia" w:hint="eastAsia"/>
          <w:bCs/>
          <w:color w:val="000000"/>
          <w:sz w:val="28"/>
          <w:szCs w:val="28"/>
        </w:rPr>
        <w:t>1.642GHz</w:t>
      </w:r>
      <w:r w:rsidRPr="002B449D">
        <w:rPr>
          <w:rFonts w:ascii="仿宋_GB2312" w:eastAsia="仿宋_GB2312" w:hAnsiTheme="majorEastAsia" w:hint="eastAsia"/>
          <w:color w:val="2B2B2B"/>
          <w:sz w:val="28"/>
          <w:szCs w:val="28"/>
        </w:rPr>
        <w:t>的射电脉冲星观测信号进行了分类和识别。</w:t>
      </w:r>
      <w:r w:rsidRPr="002B449D">
        <w:rPr>
          <w:rFonts w:ascii="仿宋_GB2312" w:eastAsia="仿宋_GB2312" w:hint="eastAsia"/>
          <w:bCs/>
          <w:sz w:val="28"/>
          <w:szCs w:val="28"/>
        </w:rPr>
        <w:t>这为</w:t>
      </w:r>
      <w:r w:rsidRPr="002B449D">
        <w:rPr>
          <w:rFonts w:ascii="仿宋_GB2312" w:eastAsia="仿宋_GB2312" w:hint="eastAsia"/>
          <w:sz w:val="28"/>
          <w:szCs w:val="28"/>
        </w:rPr>
        <w:t>天文脉冲星识别重要科学问题提出了一套新方法，对于离线信号处理具有重要意义，其</w:t>
      </w:r>
      <w:r w:rsidRPr="002B449D">
        <w:rPr>
          <w:rFonts w:ascii="仿宋_GB2312" w:eastAsia="仿宋_GB2312" w:hint="eastAsia"/>
          <w:bCs/>
          <w:sz w:val="28"/>
          <w:szCs w:val="28"/>
        </w:rPr>
        <w:t>理论、方法和数学工具在国际上也较为前沿和实用。</w:t>
      </w:r>
      <w:r w:rsidRPr="002B449D">
        <w:rPr>
          <w:rFonts w:ascii="仿宋_GB2312" w:eastAsia="仿宋_GB2312" w:hAnsiTheme="majorEastAsia" w:hint="eastAsia"/>
          <w:color w:val="2B2B2B"/>
          <w:sz w:val="28"/>
          <w:szCs w:val="28"/>
        </w:rPr>
        <w:t>该研究成果已在国际核心期刊《天文学和计算》</w:t>
      </w:r>
      <w:r w:rsidRPr="002B449D">
        <w:rPr>
          <w:rFonts w:ascii="仿宋_GB2312" w:eastAsia="仿宋_GB2312" w:hAnsiTheme="majorEastAsia" w:cs="t1-gul-regular" w:hint="eastAsia"/>
          <w:sz w:val="28"/>
          <w:szCs w:val="28"/>
        </w:rPr>
        <w:t>上</w:t>
      </w:r>
      <w:r w:rsidRPr="002B449D">
        <w:rPr>
          <w:rFonts w:ascii="仿宋_GB2312" w:eastAsia="仿宋_GB2312" w:hAnsiTheme="majorEastAsia" w:hint="eastAsia"/>
          <w:color w:val="2B2B2B"/>
          <w:sz w:val="28"/>
          <w:szCs w:val="28"/>
        </w:rPr>
        <w:t>发表。</w:t>
      </w:r>
      <w:r w:rsidRPr="002B449D">
        <w:rPr>
          <w:rStyle w:val="apple-converted-space"/>
          <w:rFonts w:ascii="仿宋_GB2312" w:eastAsia="仿宋_GB2312" w:hAnsiTheme="majorEastAsia" w:hint="eastAsia"/>
          <w:color w:val="2B2B2B"/>
          <w:sz w:val="28"/>
          <w:szCs w:val="28"/>
        </w:rPr>
        <w:t> </w:t>
      </w:r>
      <w:r w:rsidRPr="002B449D">
        <w:rPr>
          <w:rFonts w:ascii="仿宋_GB2312" w:eastAsia="仿宋_GB2312" w:hAnsiTheme="majorEastAsia" w:hint="eastAsia"/>
          <w:color w:val="2B2B2B"/>
          <w:sz w:val="28"/>
          <w:szCs w:val="28"/>
        </w:rPr>
        <w:t> </w:t>
      </w:r>
      <w:r w:rsidRPr="002B449D">
        <w:rPr>
          <w:rFonts w:ascii="仿宋_GB2312" w:eastAsia="仿宋_GB2312" w:hAnsiTheme="majorEastAsia" w:hint="eastAsia"/>
          <w:color w:val="2B2B2B"/>
          <w:sz w:val="28"/>
          <w:szCs w:val="28"/>
        </w:rPr>
        <w:t xml:space="preserve"> </w:t>
      </w:r>
    </w:p>
    <w:p w:rsidR="00DF5FF4" w:rsidRPr="002B449D" w:rsidRDefault="00DF5FF4" w:rsidP="00AE2C1E">
      <w:pPr>
        <w:pStyle w:val="a5"/>
        <w:shd w:val="clear" w:color="auto" w:fill="FFFFFF"/>
        <w:spacing w:before="0" w:beforeAutospacing="0" w:after="0" w:afterAutospacing="0" w:line="460" w:lineRule="exact"/>
        <w:ind w:firstLineChars="200" w:firstLine="560"/>
        <w:rPr>
          <w:rFonts w:ascii="仿宋_GB2312" w:eastAsia="仿宋_GB2312" w:hAnsiTheme="majorEastAsia"/>
          <w:color w:val="2B2B2B"/>
          <w:sz w:val="28"/>
          <w:szCs w:val="28"/>
        </w:rPr>
      </w:pPr>
      <w:r w:rsidRPr="002B449D">
        <w:rPr>
          <w:rFonts w:ascii="仿宋_GB2312" w:eastAsia="仿宋_GB2312" w:hAnsiTheme="majorEastAsia" w:hint="eastAsia"/>
          <w:sz w:val="28"/>
          <w:szCs w:val="28"/>
        </w:rPr>
        <w:t>从某个脉冲星辐射出的脉冲星信号具有其自身的特殊性，可与其他任何星的信号区分。一个合理、完备的描述可以充分刻画一个脉冲星信号的独特性，并且可以用于脉冲星识别任务来决定某信号所属星体的名字。单昊利用基于小波系数的脉冲星特征，首次引入脉冲星信号的描述和识别领域，初步完成了脉冲星信号识别的研究工作。</w:t>
      </w:r>
      <w:r w:rsidRPr="002B449D">
        <w:rPr>
          <w:rFonts w:ascii="仿宋_GB2312" w:eastAsia="仿宋_GB2312" w:hAnsiTheme="majorEastAsia" w:hint="eastAsia"/>
          <w:color w:val="2B2B2B"/>
          <w:sz w:val="28"/>
          <w:szCs w:val="28"/>
        </w:rPr>
        <w:t> </w:t>
      </w:r>
    </w:p>
    <w:p w:rsidR="00DF5FF4" w:rsidRPr="002B449D" w:rsidRDefault="00DF5FF4" w:rsidP="00AE2C1E">
      <w:pPr>
        <w:spacing w:line="460" w:lineRule="exact"/>
        <w:ind w:firstLineChars="200" w:firstLine="560"/>
        <w:rPr>
          <w:rFonts w:ascii="仿宋_GB2312" w:eastAsia="仿宋_GB2312" w:hAnsiTheme="majorEastAsia" w:cs="Times-Roman"/>
          <w:kern w:val="0"/>
          <w:sz w:val="28"/>
          <w:szCs w:val="28"/>
        </w:rPr>
      </w:pPr>
      <w:r w:rsidRPr="002B449D">
        <w:rPr>
          <w:rFonts w:ascii="仿宋_GB2312" w:eastAsia="仿宋_GB2312" w:hAnsiTheme="majorEastAsia" w:hint="eastAsia"/>
          <w:color w:val="000000"/>
          <w:sz w:val="28"/>
          <w:szCs w:val="28"/>
        </w:rPr>
        <w:t>小</w:t>
      </w:r>
      <w:proofErr w:type="gramStart"/>
      <w:r w:rsidRPr="002B449D">
        <w:rPr>
          <w:rFonts w:ascii="仿宋_GB2312" w:eastAsia="仿宋_GB2312" w:hAnsiTheme="majorEastAsia" w:hint="eastAsia"/>
          <w:color w:val="000000"/>
          <w:sz w:val="28"/>
          <w:szCs w:val="28"/>
        </w:rPr>
        <w:t>波特征</w:t>
      </w:r>
      <w:proofErr w:type="gramEnd"/>
      <w:r w:rsidRPr="002B449D">
        <w:rPr>
          <w:rFonts w:ascii="仿宋_GB2312" w:eastAsia="仿宋_GB2312" w:hAnsiTheme="majorEastAsia" w:hint="eastAsia"/>
          <w:color w:val="000000"/>
          <w:sz w:val="28"/>
          <w:szCs w:val="28"/>
        </w:rPr>
        <w:t>使得聚类的信号特征</w:t>
      </w:r>
      <w:r w:rsidRPr="002B449D">
        <w:rPr>
          <w:rFonts w:ascii="仿宋_GB2312" w:eastAsia="仿宋_GB2312" w:hAnsiTheme="majorEastAsia" w:cs="Times-Roman" w:hint="eastAsia"/>
          <w:kern w:val="0"/>
          <w:sz w:val="28"/>
          <w:szCs w:val="28"/>
        </w:rPr>
        <w:t>样本点之间的类</w:t>
      </w:r>
      <w:proofErr w:type="gramStart"/>
      <w:r w:rsidRPr="002B449D">
        <w:rPr>
          <w:rFonts w:ascii="仿宋_GB2312" w:eastAsia="仿宋_GB2312" w:hAnsiTheme="majorEastAsia" w:cs="Times-Roman" w:hint="eastAsia"/>
          <w:kern w:val="0"/>
          <w:sz w:val="28"/>
          <w:szCs w:val="28"/>
        </w:rPr>
        <w:t>内距离</w:t>
      </w:r>
      <w:proofErr w:type="gramEnd"/>
      <w:r w:rsidRPr="002B449D">
        <w:rPr>
          <w:rFonts w:ascii="仿宋_GB2312" w:eastAsia="仿宋_GB2312" w:hAnsiTheme="majorEastAsia" w:cs="Times-Roman" w:hint="eastAsia"/>
          <w:kern w:val="0"/>
          <w:sz w:val="28"/>
          <w:szCs w:val="28"/>
        </w:rPr>
        <w:t>相对较小，</w:t>
      </w:r>
      <w:proofErr w:type="gramStart"/>
      <w:r w:rsidRPr="002B449D">
        <w:rPr>
          <w:rFonts w:ascii="仿宋_GB2312" w:eastAsia="仿宋_GB2312" w:hAnsiTheme="majorEastAsia" w:cs="Times-Roman" w:hint="eastAsia"/>
          <w:kern w:val="0"/>
          <w:sz w:val="28"/>
          <w:szCs w:val="28"/>
        </w:rPr>
        <w:t>类间距离</w:t>
      </w:r>
      <w:proofErr w:type="gramEnd"/>
      <w:r w:rsidRPr="002B449D">
        <w:rPr>
          <w:rFonts w:ascii="仿宋_GB2312" w:eastAsia="仿宋_GB2312" w:hAnsiTheme="majorEastAsia" w:cs="Times-Roman" w:hint="eastAsia"/>
          <w:kern w:val="0"/>
          <w:sz w:val="28"/>
          <w:szCs w:val="28"/>
        </w:rPr>
        <w:t>相对较大，</w:t>
      </w:r>
      <w:proofErr w:type="gramStart"/>
      <w:r w:rsidRPr="002B449D">
        <w:rPr>
          <w:rFonts w:ascii="仿宋_GB2312" w:eastAsia="仿宋_GB2312" w:hAnsiTheme="majorEastAsia" w:cs="Times-Roman" w:hint="eastAsia"/>
          <w:kern w:val="0"/>
          <w:sz w:val="28"/>
          <w:szCs w:val="28"/>
        </w:rPr>
        <w:t>即特征</w:t>
      </w:r>
      <w:proofErr w:type="gramEnd"/>
      <w:r w:rsidRPr="002B449D">
        <w:rPr>
          <w:rFonts w:ascii="仿宋_GB2312" w:eastAsia="仿宋_GB2312" w:hAnsiTheme="majorEastAsia" w:cs="Times-Roman" w:hint="eastAsia"/>
          <w:kern w:val="0"/>
          <w:sz w:val="28"/>
          <w:szCs w:val="28"/>
        </w:rPr>
        <w:t>几乎分布在一条近似的直线上。单昊通过对连续500次识别实验进行误差分析，结果表明小</w:t>
      </w:r>
      <w:proofErr w:type="gramStart"/>
      <w:r w:rsidRPr="002B449D">
        <w:rPr>
          <w:rFonts w:ascii="仿宋_GB2312" w:eastAsia="仿宋_GB2312" w:hAnsiTheme="majorEastAsia" w:cs="Times-Roman" w:hint="eastAsia"/>
          <w:kern w:val="0"/>
          <w:sz w:val="28"/>
          <w:szCs w:val="28"/>
        </w:rPr>
        <w:t>波特征</w:t>
      </w:r>
      <w:proofErr w:type="gramEnd"/>
      <w:r w:rsidRPr="002B449D">
        <w:rPr>
          <w:rFonts w:ascii="仿宋_GB2312" w:eastAsia="仿宋_GB2312" w:hAnsiTheme="majorEastAsia" w:cs="Times-Roman" w:hint="eastAsia"/>
          <w:kern w:val="0"/>
          <w:sz w:val="28"/>
          <w:szCs w:val="28"/>
        </w:rPr>
        <w:t>在脉冲星识别方面可以达到较为理想的结果。</w:t>
      </w:r>
      <w:r>
        <w:rPr>
          <w:rFonts w:ascii="仿宋_GB2312" w:eastAsia="仿宋_GB2312" w:hAnsiTheme="majorEastAsia" w:cs="Times-Roman" w:hint="eastAsia"/>
          <w:kern w:val="0"/>
          <w:sz w:val="28"/>
          <w:szCs w:val="28"/>
        </w:rPr>
        <w:t xml:space="preserve">                                   </w:t>
      </w:r>
    </w:p>
    <w:p w:rsidR="00DF5FF4" w:rsidRDefault="00DF5FF4" w:rsidP="00AE2C9C">
      <w:pPr>
        <w:pStyle w:val="a5"/>
        <w:shd w:val="clear" w:color="auto" w:fill="FFFFFF"/>
        <w:spacing w:line="360" w:lineRule="atLeast"/>
        <w:ind w:firstLineChars="200" w:firstLine="480"/>
        <w:rPr>
          <w:rFonts w:ascii="Simsun" w:hAnsi="Simsun" w:hint="eastAsia"/>
          <w:color w:val="2B2B2B"/>
          <w:sz w:val="21"/>
          <w:szCs w:val="21"/>
        </w:rPr>
      </w:pPr>
      <w:r>
        <w:rPr>
          <w:rFonts w:hint="eastAsia"/>
          <w:noProof/>
        </w:rPr>
        <w:lastRenderedPageBreak/>
        <w:drawing>
          <wp:inline distT="0" distB="0" distL="0" distR="0" wp14:anchorId="0F00F720" wp14:editId="33154A10">
            <wp:extent cx="1727837" cy="1574800"/>
            <wp:effectExtent l="0" t="0" r="57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4562" cy="1580930"/>
                    </a:xfrm>
                    <a:prstGeom prst="rect">
                      <a:avLst/>
                    </a:prstGeom>
                    <a:noFill/>
                    <a:ln>
                      <a:noFill/>
                    </a:ln>
                  </pic:spPr>
                </pic:pic>
              </a:graphicData>
            </a:graphic>
          </wp:inline>
        </w:drawing>
      </w:r>
      <w:r>
        <w:rPr>
          <w:rFonts w:hint="eastAsia"/>
          <w:noProof/>
        </w:rPr>
        <w:drawing>
          <wp:inline distT="0" distB="0" distL="0" distR="0" wp14:anchorId="52C70D92" wp14:editId="39607800">
            <wp:extent cx="1765380" cy="15748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2247" cy="1580926"/>
                    </a:xfrm>
                    <a:prstGeom prst="rect">
                      <a:avLst/>
                    </a:prstGeom>
                    <a:noFill/>
                    <a:ln>
                      <a:noFill/>
                    </a:ln>
                  </pic:spPr>
                </pic:pic>
              </a:graphicData>
            </a:graphic>
          </wp:inline>
        </w:drawing>
      </w:r>
      <w:r>
        <w:rPr>
          <w:rFonts w:hint="eastAsia"/>
          <w:noProof/>
        </w:rPr>
        <w:drawing>
          <wp:inline distT="0" distB="0" distL="0" distR="0" wp14:anchorId="44E8694C" wp14:editId="231C6586">
            <wp:extent cx="1720810" cy="1581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0810" cy="1581150"/>
                    </a:xfrm>
                    <a:prstGeom prst="rect">
                      <a:avLst/>
                    </a:prstGeom>
                    <a:noFill/>
                    <a:ln>
                      <a:noFill/>
                    </a:ln>
                  </pic:spPr>
                </pic:pic>
              </a:graphicData>
            </a:graphic>
          </wp:inline>
        </w:drawing>
      </w:r>
    </w:p>
    <w:p w:rsidR="00DF5FF4" w:rsidRPr="007639A8" w:rsidRDefault="00DF5FF4" w:rsidP="008B75F0">
      <w:pPr>
        <w:pStyle w:val="a5"/>
        <w:shd w:val="clear" w:color="auto" w:fill="FFFFFF"/>
        <w:spacing w:before="0" w:beforeAutospacing="0" w:after="0" w:afterAutospacing="0" w:line="360" w:lineRule="atLeast"/>
        <w:ind w:firstLineChars="450" w:firstLine="945"/>
        <w:rPr>
          <w:color w:val="2B2B2B"/>
          <w:sz w:val="21"/>
          <w:szCs w:val="21"/>
        </w:rPr>
      </w:pPr>
      <w:r w:rsidRPr="0096072F">
        <w:rPr>
          <w:rFonts w:ascii="微软雅黑" w:eastAsia="微软雅黑" w:hAnsi="微软雅黑" w:hint="eastAsia"/>
          <w:color w:val="000000"/>
          <w:sz w:val="21"/>
          <w:szCs w:val="21"/>
          <w:shd w:val="clear" w:color="auto" w:fill="FFFFFF"/>
        </w:rPr>
        <w:t xml:space="preserve"> </w:t>
      </w:r>
      <w:r w:rsidRPr="007639A8">
        <w:rPr>
          <w:rFonts w:hint="eastAsia"/>
          <w:color w:val="000000"/>
          <w:sz w:val="21"/>
          <w:szCs w:val="21"/>
          <w:shd w:val="clear" w:color="auto" w:fill="FFFFFF"/>
        </w:rPr>
        <w:t>图一：三个小波尺度的特征分类结果。左：尺度1；中：尺度2；右：尺度3</w:t>
      </w:r>
    </w:p>
    <w:p w:rsidR="00DF5FF4" w:rsidRDefault="00DF5FF4" w:rsidP="00AE2C9C">
      <w:pPr>
        <w:ind w:firstLineChars="200" w:firstLine="420"/>
      </w:pPr>
      <w:r>
        <w:rPr>
          <w:rFonts w:hint="eastAsia"/>
          <w:noProof/>
        </w:rPr>
        <w:drawing>
          <wp:inline distT="0" distB="0" distL="0" distR="0" wp14:anchorId="136F8226" wp14:editId="37E0B5AF">
            <wp:extent cx="5124450" cy="139645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1983" cy="1395787"/>
                    </a:xfrm>
                    <a:prstGeom prst="rect">
                      <a:avLst/>
                    </a:prstGeom>
                    <a:noFill/>
                    <a:ln>
                      <a:noFill/>
                    </a:ln>
                  </pic:spPr>
                </pic:pic>
              </a:graphicData>
            </a:graphic>
          </wp:inline>
        </w:drawing>
      </w:r>
    </w:p>
    <w:p w:rsidR="00DF5FF4" w:rsidRDefault="00DF5FF4" w:rsidP="00DF5FF4">
      <w:pPr>
        <w:rPr>
          <w:color w:val="000000"/>
          <w:szCs w:val="21"/>
        </w:rPr>
      </w:pPr>
      <w:r>
        <w:rPr>
          <w:rFonts w:hint="eastAsia"/>
        </w:rPr>
        <w:t>图二：</w:t>
      </w:r>
      <w:r>
        <w:rPr>
          <w:rFonts w:hint="eastAsia"/>
        </w:rPr>
        <w:t>500</w:t>
      </w:r>
      <w:r>
        <w:rPr>
          <w:rFonts w:hint="eastAsia"/>
        </w:rPr>
        <w:t>次实验的误差曲线。虚线是基于形状参数特征的分类误差线，实线是基于小波系数能量特征的分类误差线。红色、绿色和蓝色代表一维、二维和三维情况。判别准则为</w:t>
      </w:r>
      <w:r w:rsidRPr="00A22A8A">
        <w:rPr>
          <w:color w:val="000000"/>
          <w:szCs w:val="21"/>
        </w:rPr>
        <w:t>Euclidean</w:t>
      </w:r>
      <w:r>
        <w:rPr>
          <w:rFonts w:hint="eastAsia"/>
          <w:color w:val="000000"/>
          <w:szCs w:val="21"/>
        </w:rPr>
        <w:t>。</w:t>
      </w:r>
    </w:p>
    <w:p w:rsidR="00DF5FF4" w:rsidRPr="000672B0" w:rsidRDefault="00DF5FF4" w:rsidP="00BA7871">
      <w:pPr>
        <w:ind w:firstLineChars="2500" w:firstLine="7000"/>
      </w:pPr>
      <w:r>
        <w:rPr>
          <w:rFonts w:ascii="仿宋_GB2312" w:eastAsia="仿宋_GB2312" w:hAnsiTheme="majorEastAsia" w:cs="Times-Roman" w:hint="eastAsia"/>
          <w:kern w:val="0"/>
          <w:sz w:val="28"/>
          <w:szCs w:val="28"/>
        </w:rPr>
        <w:t>（供稿  蒋晨峰）</w:t>
      </w:r>
    </w:p>
    <w:p w:rsidR="00DF5FF4" w:rsidRPr="00033393" w:rsidRDefault="00DF5FF4" w:rsidP="00DF5FF4">
      <w:pPr>
        <w:spacing w:beforeLines="50" w:before="156" w:afterLines="50" w:after="156" w:line="520" w:lineRule="exact"/>
        <w:jc w:val="center"/>
        <w:rPr>
          <w:rFonts w:ascii="华文中宋" w:eastAsia="华文中宋" w:hAnsi="华文中宋"/>
          <w:b/>
          <w:bCs/>
          <w:color w:val="000000"/>
          <w:sz w:val="36"/>
          <w:szCs w:val="28"/>
        </w:rPr>
      </w:pPr>
      <w:r w:rsidRPr="00033393">
        <w:rPr>
          <w:rFonts w:ascii="华文中宋" w:eastAsia="华文中宋" w:hAnsi="华文中宋" w:hint="eastAsia"/>
          <w:b/>
          <w:bCs/>
          <w:color w:val="000000"/>
          <w:sz w:val="36"/>
          <w:szCs w:val="28"/>
        </w:rPr>
        <w:t>新疆天文台2015年入台教育圆满结束</w:t>
      </w:r>
    </w:p>
    <w:p w:rsidR="00DF5FF4" w:rsidRDefault="00DF5FF4" w:rsidP="00AE2C1E">
      <w:pPr>
        <w:spacing w:line="46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8月25日-9月2日，我台开展了迎新入台教育工作，2015年全体新生、新职工参加了教育活动。</w:t>
      </w:r>
    </w:p>
    <w:p w:rsidR="00DF5FF4" w:rsidRDefault="00DF5FF4" w:rsidP="00AE2C1E">
      <w:pPr>
        <w:spacing w:line="46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本次入台教育内容丰富，共有19场</w:t>
      </w:r>
      <w:r w:rsidR="00CE694D">
        <w:rPr>
          <w:rFonts w:ascii="仿宋_GB2312" w:eastAsia="仿宋_GB2312" w:hAnsi="宋体" w:hint="eastAsia"/>
          <w:sz w:val="28"/>
          <w:szCs w:val="28"/>
        </w:rPr>
        <w:t>专题</w:t>
      </w:r>
      <w:r>
        <w:rPr>
          <w:rFonts w:ascii="仿宋_GB2312" w:eastAsia="仿宋_GB2312" w:hAnsi="宋体" w:hint="eastAsia"/>
          <w:sz w:val="28"/>
          <w:szCs w:val="28"/>
        </w:rPr>
        <w:t>报告和形式多样的活动。迎新典礼上，王娜台长首先对全体新生和新职工表示热烈欢迎，希望同学们在新疆天文台度过美好的时光。随后，王台长介绍了新疆天文台概况和发展前景，并从坚定理想信念、做学问先要学会做人、集体主义和团队精神等方面对新生提出了要求。台党委书记孙正文、副台长陈卯蒸，以及张明、</w:t>
      </w:r>
      <w:proofErr w:type="gramStart"/>
      <w:r>
        <w:rPr>
          <w:rFonts w:ascii="仿宋_GB2312" w:eastAsia="仿宋_GB2312" w:hAnsi="宋体" w:hint="eastAsia"/>
          <w:sz w:val="28"/>
          <w:szCs w:val="28"/>
        </w:rPr>
        <w:t>仝</w:t>
      </w:r>
      <w:proofErr w:type="gramEnd"/>
      <w:r>
        <w:rPr>
          <w:rFonts w:ascii="仿宋_GB2312" w:eastAsia="仿宋_GB2312" w:hAnsi="宋体" w:hint="eastAsia"/>
          <w:sz w:val="28"/>
          <w:szCs w:val="28"/>
        </w:rPr>
        <w:t>号副研究员等分别就我台历史沿革、发</w:t>
      </w:r>
      <w:r w:rsidR="00AE2C1E">
        <w:rPr>
          <w:rFonts w:ascii="仿宋_GB2312" w:eastAsia="仿宋_GB2312" w:hAnsi="宋体" w:hint="eastAsia"/>
          <w:sz w:val="28"/>
          <w:szCs w:val="28"/>
        </w:rPr>
        <w:t>展现状和未来前景、科学精神与科研道德，以及天文学研究和技术发展</w:t>
      </w:r>
      <w:r w:rsidR="00CE694D">
        <w:rPr>
          <w:rFonts w:ascii="仿宋_GB2312" w:eastAsia="仿宋_GB2312" w:hAnsi="宋体" w:hint="eastAsia"/>
          <w:sz w:val="28"/>
          <w:szCs w:val="28"/>
        </w:rPr>
        <w:t>作了专题讲座。</w:t>
      </w:r>
      <w:proofErr w:type="gramStart"/>
      <w:r>
        <w:rPr>
          <w:rFonts w:ascii="仿宋_GB2312" w:eastAsia="仿宋_GB2312" w:hAnsi="宋体" w:hint="eastAsia"/>
          <w:sz w:val="28"/>
          <w:szCs w:val="28"/>
        </w:rPr>
        <w:t>台综合</w:t>
      </w:r>
      <w:proofErr w:type="gramEnd"/>
      <w:r>
        <w:rPr>
          <w:rFonts w:ascii="仿宋_GB2312" w:eastAsia="仿宋_GB2312" w:hAnsi="宋体" w:hint="eastAsia"/>
          <w:sz w:val="28"/>
          <w:szCs w:val="28"/>
        </w:rPr>
        <w:t>办、计算机室、保密</w:t>
      </w:r>
      <w:r w:rsidR="00CE694D">
        <w:rPr>
          <w:rFonts w:ascii="仿宋_GB2312" w:eastAsia="仿宋_GB2312" w:hAnsi="宋体" w:hint="eastAsia"/>
          <w:sz w:val="28"/>
          <w:szCs w:val="28"/>
        </w:rPr>
        <w:t>办</w:t>
      </w:r>
      <w:r>
        <w:rPr>
          <w:rFonts w:ascii="仿宋_GB2312" w:eastAsia="仿宋_GB2312" w:hAnsi="宋体" w:hint="eastAsia"/>
          <w:sz w:val="28"/>
          <w:szCs w:val="28"/>
        </w:rPr>
        <w:t>以及学生会负责人分别作了</w:t>
      </w:r>
      <w:r w:rsidR="00CE694D">
        <w:rPr>
          <w:rFonts w:ascii="仿宋_GB2312" w:eastAsia="仿宋_GB2312" w:hAnsi="宋体" w:hint="eastAsia"/>
          <w:sz w:val="28"/>
          <w:szCs w:val="28"/>
        </w:rPr>
        <w:t>安全、</w:t>
      </w:r>
      <w:r>
        <w:rPr>
          <w:rFonts w:ascii="仿宋_GB2312" w:eastAsia="仿宋_GB2312" w:hAnsi="宋体" w:hint="eastAsia"/>
          <w:sz w:val="28"/>
          <w:szCs w:val="28"/>
        </w:rPr>
        <w:t>研究生教育、计算机网络使用</w:t>
      </w:r>
      <w:r w:rsidR="00CE694D">
        <w:rPr>
          <w:rFonts w:ascii="仿宋_GB2312" w:eastAsia="仿宋_GB2312" w:hAnsi="宋体" w:hint="eastAsia"/>
          <w:sz w:val="28"/>
          <w:szCs w:val="28"/>
        </w:rPr>
        <w:t>、保密知识</w:t>
      </w:r>
      <w:r>
        <w:rPr>
          <w:rFonts w:ascii="仿宋_GB2312" w:eastAsia="仿宋_GB2312" w:hAnsi="宋体" w:hint="eastAsia"/>
          <w:sz w:val="28"/>
          <w:szCs w:val="28"/>
        </w:rPr>
        <w:t>以及集中教学期间注意事项等</w:t>
      </w:r>
      <w:r w:rsidR="00CE694D">
        <w:rPr>
          <w:rFonts w:ascii="仿宋_GB2312" w:eastAsia="仿宋_GB2312" w:hAnsi="宋体" w:hint="eastAsia"/>
          <w:sz w:val="28"/>
          <w:szCs w:val="28"/>
        </w:rPr>
        <w:t>讲座</w:t>
      </w:r>
      <w:r>
        <w:rPr>
          <w:rFonts w:ascii="仿宋_GB2312" w:eastAsia="仿宋_GB2312" w:hAnsi="宋体" w:hint="eastAsia"/>
          <w:sz w:val="28"/>
          <w:szCs w:val="28"/>
        </w:rPr>
        <w:t>。综合办还邀请了</w:t>
      </w:r>
      <w:r w:rsidR="00AE2C1E">
        <w:rPr>
          <w:rFonts w:ascii="仿宋_GB2312" w:eastAsia="仿宋_GB2312" w:hAnsi="宋体" w:hint="eastAsia"/>
          <w:sz w:val="28"/>
          <w:szCs w:val="28"/>
        </w:rPr>
        <w:t>新疆理化所潘世烈研究员、国家图书馆兰州分馆图书管</w:t>
      </w:r>
      <w:proofErr w:type="gramStart"/>
      <w:r w:rsidR="00AE2C1E">
        <w:rPr>
          <w:rFonts w:ascii="仿宋_GB2312" w:eastAsia="仿宋_GB2312" w:hAnsi="宋体" w:hint="eastAsia"/>
          <w:sz w:val="28"/>
          <w:szCs w:val="28"/>
        </w:rPr>
        <w:t>员辛小</w:t>
      </w:r>
      <w:proofErr w:type="gramEnd"/>
      <w:r w:rsidR="00AE2C1E">
        <w:rPr>
          <w:rFonts w:ascii="仿宋_GB2312" w:eastAsia="仿宋_GB2312" w:hAnsi="宋体" w:hint="eastAsia"/>
          <w:sz w:val="28"/>
          <w:szCs w:val="28"/>
        </w:rPr>
        <w:t>萍分别</w:t>
      </w:r>
      <w:r w:rsidR="00AE2C1E">
        <w:rPr>
          <w:rFonts w:ascii="仿宋_GB2312" w:eastAsia="仿宋_GB2312" w:hAnsi="宋体" w:hint="eastAsia"/>
          <w:sz w:val="28"/>
          <w:szCs w:val="28"/>
        </w:rPr>
        <w:t>作了</w:t>
      </w:r>
      <w:r w:rsidR="00AE2C1E">
        <w:rPr>
          <w:rFonts w:ascii="仿宋_GB2312" w:eastAsia="仿宋_GB2312" w:hAnsi="宋体" w:hint="eastAsia"/>
          <w:sz w:val="28"/>
          <w:szCs w:val="28"/>
        </w:rPr>
        <w:t>科学研究方法和研究生怎样做科研、科研过程中文献图书资料查询专题报告</w:t>
      </w:r>
      <w:r w:rsidR="00AE2C1E">
        <w:rPr>
          <w:rFonts w:ascii="仿宋_GB2312" w:eastAsia="仿宋_GB2312" w:hAnsi="宋体" w:hint="eastAsia"/>
          <w:sz w:val="28"/>
          <w:szCs w:val="28"/>
        </w:rPr>
        <w:t>，</w:t>
      </w:r>
      <w:r>
        <w:rPr>
          <w:rFonts w:ascii="仿宋_GB2312" w:eastAsia="仿宋_GB2312" w:hAnsi="宋体" w:hint="eastAsia"/>
          <w:sz w:val="28"/>
          <w:szCs w:val="28"/>
        </w:rPr>
        <w:t>中</w:t>
      </w:r>
      <w:r>
        <w:rPr>
          <w:rFonts w:ascii="仿宋_GB2312" w:eastAsia="仿宋_GB2312" w:hAnsi="宋体" w:hint="eastAsia"/>
          <w:sz w:val="28"/>
          <w:szCs w:val="28"/>
        </w:rPr>
        <w:lastRenderedPageBreak/>
        <w:t>科院心理所祝卓宏教授和卢敏博士</w:t>
      </w:r>
      <w:r w:rsidR="00AE2C1E">
        <w:rPr>
          <w:rFonts w:ascii="仿宋_GB2312" w:eastAsia="仿宋_GB2312" w:hAnsi="宋体" w:hint="eastAsia"/>
          <w:sz w:val="28"/>
          <w:szCs w:val="28"/>
        </w:rPr>
        <w:t>作</w:t>
      </w:r>
      <w:r>
        <w:rPr>
          <w:rFonts w:ascii="仿宋_GB2312" w:eastAsia="仿宋_GB2312" w:hAnsi="宋体" w:hint="eastAsia"/>
          <w:sz w:val="28"/>
          <w:szCs w:val="28"/>
        </w:rPr>
        <w:t>了心理健康讲座和团队互动活动。</w:t>
      </w:r>
    </w:p>
    <w:p w:rsidR="00DF5FF4" w:rsidRDefault="00DF5FF4" w:rsidP="00AE2C1E">
      <w:pPr>
        <w:spacing w:line="46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在此期间，还精心组织了英语角，观看天文学科普片、励志教育电影及抗日战争胜利暨反法西斯战争胜利70周年阅兵仪式等活动，使2015年入台教育既有系统的专业知识学习，又有丰富的课外活动；既有科研道德和学风教育，又有爱国主义教育。</w:t>
      </w:r>
    </w:p>
    <w:p w:rsidR="00DF5FF4" w:rsidRPr="004F054C" w:rsidRDefault="00DF5FF4" w:rsidP="00AE2C1E">
      <w:pPr>
        <w:spacing w:line="46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此次入台教育活动使大家对新的学习、工作环境有了认同感，同时感受到了新疆天文台集体的温暖和力量。希望各位同学和职工在未来能快乐工作、潜心致</w:t>
      </w:r>
      <w:proofErr w:type="gramStart"/>
      <w:r>
        <w:rPr>
          <w:rFonts w:ascii="仿宋_GB2312" w:eastAsia="仿宋_GB2312" w:hAnsi="宋体" w:hint="eastAsia"/>
          <w:sz w:val="28"/>
          <w:szCs w:val="28"/>
        </w:rPr>
        <w:t>研</w:t>
      </w:r>
      <w:proofErr w:type="gramEnd"/>
      <w:r>
        <w:rPr>
          <w:rFonts w:ascii="仿宋_GB2312" w:eastAsia="仿宋_GB2312" w:hAnsi="宋体" w:hint="eastAsia"/>
          <w:sz w:val="28"/>
          <w:szCs w:val="28"/>
        </w:rPr>
        <w:t>，踏踏实实做事、扎扎实实做学问，珍惜难得的机会，与新疆天文台共同成长！                             （供稿  刘爱霞）</w:t>
      </w:r>
    </w:p>
    <w:p w:rsidR="00FC30C6" w:rsidRPr="00DF5FF4" w:rsidRDefault="00FC30C6" w:rsidP="00FC30C6">
      <w:pPr>
        <w:spacing w:line="540" w:lineRule="exact"/>
        <w:ind w:firstLineChars="200" w:firstLine="420"/>
        <w:rPr>
          <w:rFonts w:ascii="Arial" w:hAnsi="Arial" w:cs="Arial"/>
          <w:szCs w:val="21"/>
          <w:shd w:val="clear" w:color="auto" w:fill="FFFFFF"/>
        </w:rPr>
      </w:pPr>
    </w:p>
    <w:p w:rsidR="00C94E22" w:rsidRPr="00034D90" w:rsidRDefault="00C94E22" w:rsidP="00DD6BB2">
      <w:pPr>
        <w:widowControl/>
        <w:adjustRightInd w:val="0"/>
        <w:snapToGrid w:val="0"/>
        <w:spacing w:afterLines="50" w:after="156" w:line="460" w:lineRule="exact"/>
        <w:rPr>
          <w:rFonts w:ascii="方正黑体简体" w:eastAsia="方正黑体简体" w:hAnsi="宋体"/>
          <w:kern w:val="96"/>
          <w:sz w:val="30"/>
          <w:szCs w:val="30"/>
          <w:bdr w:val="single" w:sz="4" w:space="0" w:color="auto" w:frame="1"/>
        </w:rPr>
      </w:pPr>
      <w:r w:rsidRPr="00034D90">
        <w:rPr>
          <w:rFonts w:ascii="方正黑体简体" w:eastAsia="方正黑体简体" w:hAnsi="宋体" w:hint="eastAsia"/>
          <w:kern w:val="96"/>
          <w:sz w:val="30"/>
          <w:szCs w:val="30"/>
          <w:bdr w:val="single" w:sz="4" w:space="0" w:color="auto" w:frame="1"/>
        </w:rPr>
        <w:t>简</w:t>
      </w:r>
      <w:r w:rsidRPr="00034D90">
        <w:rPr>
          <w:rFonts w:ascii="方正黑体简体" w:eastAsia="方正黑体简体" w:hAnsi="宋体"/>
          <w:kern w:val="96"/>
          <w:sz w:val="30"/>
          <w:szCs w:val="30"/>
          <w:bdr w:val="single" w:sz="4" w:space="0" w:color="auto" w:frame="1"/>
        </w:rPr>
        <w:t xml:space="preserve">  </w:t>
      </w:r>
      <w:r w:rsidRPr="00034D90">
        <w:rPr>
          <w:rFonts w:ascii="方正黑体简体" w:eastAsia="方正黑体简体" w:hAnsi="宋体" w:hint="eastAsia"/>
          <w:kern w:val="96"/>
          <w:sz w:val="30"/>
          <w:szCs w:val="30"/>
          <w:bdr w:val="single" w:sz="4" w:space="0" w:color="auto" w:frame="1"/>
        </w:rPr>
        <w:t>讯</w:t>
      </w:r>
    </w:p>
    <w:p w:rsidR="00907C79" w:rsidRPr="00DF5FF4" w:rsidRDefault="00DD6BB2" w:rsidP="00AE2C1E">
      <w:pPr>
        <w:spacing w:beforeLines="50" w:before="156" w:afterLines="50" w:after="156" w:line="460" w:lineRule="exact"/>
        <w:ind w:firstLineChars="200" w:firstLine="560"/>
        <w:rPr>
          <w:rFonts w:ascii="仿宋_GB2312" w:eastAsia="仿宋_GB2312"/>
          <w:sz w:val="28"/>
          <w:szCs w:val="28"/>
        </w:rPr>
      </w:pPr>
      <w:r w:rsidRPr="00034D90">
        <w:rPr>
          <w:rFonts w:ascii="仿宋_GB2312" w:eastAsia="仿宋_GB2312" w:hAnsi="Arial" w:cs="Arial" w:hint="eastAsia"/>
          <w:sz w:val="28"/>
          <w:szCs w:val="28"/>
        </w:rPr>
        <w:t>●</w:t>
      </w:r>
      <w:r w:rsidR="00E9606B" w:rsidRPr="00034D90">
        <w:rPr>
          <w:rFonts w:ascii="仿宋_GB2312" w:eastAsia="仿宋_GB2312" w:hAnsi="Arial" w:cs="Arial" w:hint="eastAsia"/>
          <w:sz w:val="28"/>
          <w:szCs w:val="28"/>
        </w:rPr>
        <w:t xml:space="preserve"> </w:t>
      </w:r>
      <w:r w:rsidR="00DF5FF4" w:rsidRPr="00EA7871">
        <w:rPr>
          <w:rFonts w:ascii="仿宋_GB2312" w:eastAsia="仿宋_GB2312" w:hint="eastAsia"/>
          <w:sz w:val="28"/>
          <w:szCs w:val="28"/>
        </w:rPr>
        <w:t>6月23-7月22日，德国马克斯普朗克射电天文研究所Christian Henkel教授访问</w:t>
      </w:r>
      <w:r w:rsidR="00DF5FF4">
        <w:rPr>
          <w:rFonts w:ascii="仿宋_GB2312" w:eastAsia="仿宋_GB2312" w:hint="eastAsia"/>
          <w:sz w:val="28"/>
          <w:szCs w:val="28"/>
        </w:rPr>
        <w:t>我台</w:t>
      </w:r>
      <w:r w:rsidR="00BA7871">
        <w:rPr>
          <w:rFonts w:ascii="仿宋_GB2312" w:eastAsia="仿宋_GB2312" w:hint="eastAsia"/>
          <w:sz w:val="28"/>
          <w:szCs w:val="28"/>
        </w:rPr>
        <w:t>，</w:t>
      </w:r>
      <w:r w:rsidR="00DF5FF4" w:rsidRPr="00EA7871">
        <w:rPr>
          <w:rFonts w:ascii="仿宋_GB2312" w:eastAsia="仿宋_GB2312" w:hint="eastAsia"/>
          <w:sz w:val="28"/>
          <w:szCs w:val="28"/>
        </w:rPr>
        <w:t>与恒星形成与演化团组科研人员，就正在合作的课题进行了深入的探讨，</w:t>
      </w:r>
      <w:r w:rsidR="00DF5FF4">
        <w:rPr>
          <w:rFonts w:ascii="仿宋_GB2312" w:eastAsia="仿宋_GB2312" w:hint="eastAsia"/>
          <w:sz w:val="28"/>
          <w:szCs w:val="28"/>
        </w:rPr>
        <w:t>并</w:t>
      </w:r>
      <w:r w:rsidR="00DF5FF4" w:rsidRPr="00EA7871">
        <w:rPr>
          <w:rFonts w:ascii="仿宋_GB2312" w:eastAsia="仿宋_GB2312" w:hint="eastAsia"/>
          <w:sz w:val="28"/>
          <w:szCs w:val="28"/>
        </w:rPr>
        <w:t>为我台科研人员作了两场学术报告。</w:t>
      </w:r>
      <w:r w:rsidR="00DF5FF4">
        <w:rPr>
          <w:rFonts w:ascii="仿宋_GB2312" w:eastAsia="仿宋_GB2312" w:hint="eastAsia"/>
          <w:sz w:val="28"/>
          <w:szCs w:val="28"/>
        </w:rPr>
        <w:t>通过</w:t>
      </w:r>
      <w:r w:rsidR="00DF5FF4" w:rsidRPr="00EA7871">
        <w:rPr>
          <w:rFonts w:ascii="仿宋_GB2312" w:eastAsia="仿宋_GB2312" w:hint="eastAsia"/>
          <w:sz w:val="28"/>
          <w:szCs w:val="28"/>
        </w:rPr>
        <w:t>访问，进一步</w:t>
      </w:r>
      <w:r w:rsidR="00DF5FF4">
        <w:rPr>
          <w:rFonts w:ascii="仿宋_GB2312" w:eastAsia="仿宋_GB2312" w:hint="eastAsia"/>
          <w:sz w:val="28"/>
          <w:szCs w:val="28"/>
        </w:rPr>
        <w:t>促进</w:t>
      </w:r>
      <w:r w:rsidR="00DF5FF4" w:rsidRPr="00EA7871">
        <w:rPr>
          <w:rFonts w:ascii="仿宋_GB2312" w:eastAsia="仿宋_GB2312" w:hint="eastAsia"/>
          <w:sz w:val="28"/>
          <w:szCs w:val="28"/>
        </w:rPr>
        <w:t>了我台与马普射电所的合作。</w:t>
      </w:r>
    </w:p>
    <w:p w:rsidR="00DF5FF4" w:rsidRPr="008B75F0" w:rsidRDefault="007004E0" w:rsidP="00AE2C1E">
      <w:pPr>
        <w:pStyle w:val="HTML"/>
        <w:spacing w:beforeLines="50" w:before="156" w:line="460" w:lineRule="exact"/>
        <w:ind w:firstLineChars="200" w:firstLine="560"/>
        <w:rPr>
          <w:rFonts w:ascii="仿宋_GB2312" w:eastAsia="仿宋_GB2312"/>
          <w:color w:val="000000"/>
          <w:sz w:val="28"/>
          <w:szCs w:val="28"/>
        </w:rPr>
      </w:pPr>
      <w:r w:rsidRPr="00034D90">
        <w:rPr>
          <w:rFonts w:ascii="仿宋_GB2312" w:eastAsia="仿宋_GB2312" w:hAnsi="Arial" w:cs="Arial" w:hint="eastAsia"/>
          <w:sz w:val="28"/>
          <w:szCs w:val="28"/>
        </w:rPr>
        <w:t>●</w:t>
      </w:r>
      <w:r w:rsidR="00BD5035" w:rsidRPr="00034D90">
        <w:rPr>
          <w:rFonts w:ascii="仿宋_GB2312" w:eastAsia="仿宋_GB2312" w:hAnsi="Arial" w:cs="Arial" w:hint="eastAsia"/>
          <w:sz w:val="28"/>
          <w:szCs w:val="28"/>
        </w:rPr>
        <w:t xml:space="preserve"> </w:t>
      </w:r>
      <w:r w:rsidR="00DF5FF4" w:rsidRPr="00613FA3">
        <w:rPr>
          <w:rFonts w:ascii="仿宋_GB2312" w:eastAsia="仿宋_GB2312" w:hint="eastAsia"/>
          <w:color w:val="000000"/>
          <w:sz w:val="28"/>
          <w:szCs w:val="28"/>
        </w:rPr>
        <w:t>8月19-25日</w:t>
      </w:r>
      <w:r w:rsidR="00DF5FF4">
        <w:rPr>
          <w:rFonts w:ascii="仿宋_GB2312" w:eastAsia="仿宋_GB2312" w:hint="eastAsia"/>
          <w:color w:val="000000"/>
          <w:sz w:val="28"/>
          <w:szCs w:val="28"/>
        </w:rPr>
        <w:t>，</w:t>
      </w:r>
      <w:r w:rsidR="00DF5FF4" w:rsidRPr="00613FA3">
        <w:rPr>
          <w:rFonts w:ascii="仿宋_GB2312" w:eastAsia="仿宋_GB2312" w:hint="eastAsia"/>
          <w:sz w:val="28"/>
          <w:szCs w:val="28"/>
        </w:rPr>
        <w:t>应</w:t>
      </w:r>
      <w:r w:rsidR="00CE694D">
        <w:rPr>
          <w:rFonts w:ascii="仿宋_GB2312" w:eastAsia="仿宋_GB2312" w:hint="eastAsia"/>
          <w:sz w:val="28"/>
          <w:szCs w:val="28"/>
        </w:rPr>
        <w:t>我</w:t>
      </w:r>
      <w:r w:rsidR="00DF5FF4" w:rsidRPr="00613FA3">
        <w:rPr>
          <w:rFonts w:ascii="仿宋_GB2312" w:eastAsia="仿宋_GB2312" w:hint="eastAsia"/>
          <w:sz w:val="28"/>
          <w:szCs w:val="28"/>
        </w:rPr>
        <w:t>台星系宇宙学团组邀请，格鲁吉亚</w:t>
      </w:r>
      <w:proofErr w:type="spellStart"/>
      <w:r w:rsidR="00DF5FF4" w:rsidRPr="00613FA3">
        <w:rPr>
          <w:rFonts w:ascii="仿宋_GB2312" w:eastAsia="仿宋_GB2312" w:hint="eastAsia"/>
          <w:color w:val="000000"/>
          <w:sz w:val="28"/>
          <w:szCs w:val="28"/>
        </w:rPr>
        <w:t>Abastumani</w:t>
      </w:r>
      <w:proofErr w:type="spellEnd"/>
      <w:r w:rsidR="00DF5FF4" w:rsidRPr="00613FA3">
        <w:rPr>
          <w:rFonts w:ascii="仿宋_GB2312" w:eastAsia="仿宋_GB2312" w:hint="eastAsia"/>
          <w:color w:val="000000"/>
          <w:sz w:val="28"/>
          <w:szCs w:val="28"/>
        </w:rPr>
        <w:t xml:space="preserve">天文台Omar </w:t>
      </w:r>
      <w:proofErr w:type="spellStart"/>
      <w:r w:rsidR="00DF5FF4" w:rsidRPr="00613FA3">
        <w:rPr>
          <w:rFonts w:ascii="仿宋_GB2312" w:eastAsia="仿宋_GB2312" w:hint="eastAsia"/>
          <w:color w:val="000000"/>
          <w:sz w:val="28"/>
          <w:szCs w:val="28"/>
        </w:rPr>
        <w:t>Kurtanidze</w:t>
      </w:r>
      <w:proofErr w:type="spellEnd"/>
      <w:r w:rsidR="00DF5FF4" w:rsidRPr="00613FA3">
        <w:rPr>
          <w:rFonts w:ascii="仿宋_GB2312" w:eastAsia="仿宋_GB2312" w:hint="eastAsia"/>
          <w:color w:val="000000"/>
          <w:sz w:val="28"/>
          <w:szCs w:val="28"/>
        </w:rPr>
        <w:t>教授</w:t>
      </w:r>
      <w:r w:rsidR="008B75F0">
        <w:rPr>
          <w:rFonts w:ascii="仿宋_GB2312" w:eastAsia="仿宋_GB2312" w:hint="eastAsia"/>
          <w:color w:val="000000"/>
          <w:sz w:val="28"/>
          <w:szCs w:val="28"/>
        </w:rPr>
        <w:t>来</w:t>
      </w:r>
      <w:r w:rsidR="00BA7871">
        <w:rPr>
          <w:rFonts w:ascii="仿宋_GB2312" w:eastAsia="仿宋_GB2312" w:hint="eastAsia"/>
          <w:color w:val="000000"/>
          <w:sz w:val="28"/>
          <w:szCs w:val="28"/>
        </w:rPr>
        <w:t>我</w:t>
      </w:r>
      <w:r w:rsidR="00DF5FF4" w:rsidRPr="00613FA3">
        <w:rPr>
          <w:rFonts w:ascii="仿宋_GB2312" w:eastAsia="仿宋_GB2312" w:hint="eastAsia"/>
          <w:color w:val="000000"/>
          <w:sz w:val="28"/>
          <w:szCs w:val="28"/>
        </w:rPr>
        <w:t>台访问</w:t>
      </w:r>
      <w:r w:rsidR="008B75F0">
        <w:rPr>
          <w:rFonts w:ascii="仿宋_GB2312" w:eastAsia="仿宋_GB2312" w:hint="eastAsia"/>
          <w:color w:val="000000"/>
          <w:sz w:val="28"/>
          <w:szCs w:val="28"/>
        </w:rPr>
        <w:t>，</w:t>
      </w:r>
      <w:r w:rsidR="00DF5FF4">
        <w:rPr>
          <w:rFonts w:ascii="仿宋_GB2312" w:eastAsia="仿宋_GB2312" w:hint="eastAsia"/>
          <w:color w:val="000000"/>
          <w:sz w:val="28"/>
          <w:szCs w:val="28"/>
        </w:rPr>
        <w:t>就</w:t>
      </w:r>
      <w:r w:rsidR="00DF5FF4" w:rsidRPr="00613FA3">
        <w:rPr>
          <w:rFonts w:ascii="仿宋_GB2312" w:eastAsia="仿宋_GB2312" w:hint="eastAsia"/>
          <w:color w:val="000000"/>
          <w:sz w:val="28"/>
          <w:szCs w:val="28"/>
        </w:rPr>
        <w:t>利用射电和光学望远镜进行活动星系核光变监测研究达成了合作意向，并</w:t>
      </w:r>
      <w:r w:rsidR="00DF5FF4">
        <w:rPr>
          <w:rFonts w:ascii="仿宋_GB2312" w:eastAsia="仿宋_GB2312" w:hint="eastAsia"/>
          <w:color w:val="000000"/>
          <w:sz w:val="28"/>
          <w:szCs w:val="28"/>
        </w:rPr>
        <w:t>就</w:t>
      </w:r>
      <w:r w:rsidR="00DF5FF4" w:rsidRPr="00613FA3">
        <w:rPr>
          <w:rFonts w:ascii="仿宋_GB2312" w:eastAsia="仿宋_GB2312" w:hint="eastAsia"/>
          <w:color w:val="000000"/>
          <w:sz w:val="28"/>
          <w:szCs w:val="28"/>
        </w:rPr>
        <w:t>利用格鲁吉亚光学望远镜长期监测的数据和</w:t>
      </w:r>
      <w:r w:rsidR="00CE694D">
        <w:rPr>
          <w:rFonts w:ascii="仿宋_GB2312" w:eastAsia="仿宋_GB2312" w:hint="eastAsia"/>
          <w:color w:val="000000"/>
          <w:sz w:val="28"/>
          <w:szCs w:val="28"/>
        </w:rPr>
        <w:t>我台</w:t>
      </w:r>
      <w:r w:rsidR="00DF5FF4" w:rsidRPr="00613FA3">
        <w:rPr>
          <w:rFonts w:ascii="仿宋_GB2312" w:eastAsia="仿宋_GB2312" w:hint="eastAsia"/>
          <w:color w:val="000000"/>
          <w:sz w:val="28"/>
          <w:szCs w:val="28"/>
        </w:rPr>
        <w:t>25米射电望远镜的监测数据开展联合研究</w:t>
      </w:r>
      <w:r w:rsidR="00DF5FF4">
        <w:rPr>
          <w:rFonts w:ascii="仿宋_GB2312" w:eastAsia="仿宋_GB2312" w:hint="eastAsia"/>
          <w:color w:val="000000"/>
          <w:sz w:val="28"/>
          <w:szCs w:val="28"/>
        </w:rPr>
        <w:t>达成共识</w:t>
      </w:r>
      <w:r w:rsidR="00DF5FF4" w:rsidRPr="00613FA3">
        <w:rPr>
          <w:rFonts w:ascii="仿宋_GB2312" w:eastAsia="仿宋_GB2312" w:hint="eastAsia"/>
          <w:color w:val="000000"/>
          <w:sz w:val="28"/>
          <w:szCs w:val="28"/>
        </w:rPr>
        <w:t>。</w:t>
      </w:r>
    </w:p>
    <w:p w:rsidR="00CE694D" w:rsidRDefault="00DF5FF4" w:rsidP="00AE2C1E">
      <w:pPr>
        <w:spacing w:beforeLines="50" w:before="156" w:afterLines="50" w:after="156" w:line="460" w:lineRule="exact"/>
        <w:ind w:firstLineChars="200" w:firstLine="560"/>
        <w:rPr>
          <w:rFonts w:ascii="仿宋_GB2312" w:eastAsia="仿宋_GB2312" w:hint="eastAsia"/>
          <w:sz w:val="28"/>
          <w:szCs w:val="28"/>
        </w:rPr>
      </w:pPr>
      <w:r w:rsidRPr="00034D90">
        <w:rPr>
          <w:rFonts w:ascii="仿宋_GB2312" w:eastAsia="仿宋_GB2312" w:hAnsi="Arial" w:cs="Arial" w:hint="eastAsia"/>
          <w:sz w:val="28"/>
          <w:szCs w:val="28"/>
        </w:rPr>
        <w:t>●</w:t>
      </w:r>
      <w:r>
        <w:rPr>
          <w:rFonts w:ascii="仿宋_GB2312" w:eastAsia="仿宋_GB2312" w:hAnsi="Arial" w:cs="Arial" w:hint="eastAsia"/>
          <w:sz w:val="28"/>
          <w:szCs w:val="28"/>
        </w:rPr>
        <w:t xml:space="preserve"> </w:t>
      </w:r>
      <w:r>
        <w:rPr>
          <w:rFonts w:ascii="仿宋_GB2312" w:eastAsia="仿宋_GB2312" w:hint="eastAsia"/>
          <w:sz w:val="28"/>
          <w:szCs w:val="28"/>
        </w:rPr>
        <w:t>8月18日，我台召开职工大会，</w:t>
      </w:r>
      <w:r w:rsidR="008B75F0">
        <w:rPr>
          <w:rFonts w:ascii="仿宋_GB2312" w:eastAsia="仿宋_GB2312" w:hint="eastAsia"/>
          <w:sz w:val="28"/>
          <w:szCs w:val="28"/>
        </w:rPr>
        <w:t>孙正文书记</w:t>
      </w:r>
      <w:r>
        <w:rPr>
          <w:rFonts w:ascii="仿宋_GB2312" w:eastAsia="仿宋_GB2312" w:hint="eastAsia"/>
          <w:sz w:val="28"/>
          <w:szCs w:val="28"/>
        </w:rPr>
        <w:t>传达了自治区党委书记张春贤在安全生产会议上的重要讲话精神，以及白春礼院长关于科研生产安全方面的要求精神</w:t>
      </w:r>
      <w:r w:rsidR="008B75F0">
        <w:rPr>
          <w:rFonts w:ascii="仿宋_GB2312" w:eastAsia="仿宋_GB2312" w:hint="eastAsia"/>
          <w:sz w:val="28"/>
          <w:szCs w:val="28"/>
        </w:rPr>
        <w:t>；王娜台长</w:t>
      </w:r>
      <w:r>
        <w:rPr>
          <w:rFonts w:ascii="仿宋_GB2312" w:eastAsia="仿宋_GB2312" w:hint="eastAsia"/>
          <w:sz w:val="28"/>
          <w:szCs w:val="28"/>
        </w:rPr>
        <w:t>对我台设备运行、基本建设、用电用水、安全出行等提出了要求，并强调要加大安全排查力度，</w:t>
      </w:r>
      <w:r w:rsidRPr="006B0E90">
        <w:rPr>
          <w:rFonts w:ascii="仿宋_GB2312" w:eastAsia="仿宋_GB2312" w:hint="eastAsia"/>
          <w:sz w:val="28"/>
          <w:szCs w:val="28"/>
        </w:rPr>
        <w:t>堵塞漏洞、消除隐患</w:t>
      </w:r>
      <w:r>
        <w:rPr>
          <w:rFonts w:ascii="仿宋_GB2312" w:eastAsia="仿宋_GB2312" w:hint="eastAsia"/>
          <w:sz w:val="28"/>
          <w:szCs w:val="28"/>
        </w:rPr>
        <w:t>，确保新疆天文台各项工作顺利开展。</w:t>
      </w:r>
    </w:p>
    <w:p w:rsidR="00AE2C1E" w:rsidRDefault="00AE2C1E" w:rsidP="00AE2C1E">
      <w:pPr>
        <w:spacing w:beforeLines="50" w:before="156" w:afterLines="50" w:after="156" w:line="460" w:lineRule="exact"/>
        <w:ind w:firstLineChars="200" w:firstLine="560"/>
        <w:rPr>
          <w:rFonts w:ascii="仿宋_GB2312" w:eastAsia="仿宋_GB2312" w:hint="eastAsia"/>
          <w:sz w:val="28"/>
          <w:szCs w:val="28"/>
        </w:rPr>
      </w:pPr>
    </w:p>
    <w:p w:rsidR="00663965" w:rsidRPr="000F3860" w:rsidRDefault="00663965" w:rsidP="00AE2C1E">
      <w:pPr>
        <w:spacing w:beforeLines="50" w:before="156" w:afterLines="50" w:after="156" w:line="460" w:lineRule="exact"/>
        <w:ind w:firstLineChars="200" w:firstLine="560"/>
        <w:rPr>
          <w:rFonts w:ascii="仿宋_GB2312" w:eastAsia="仿宋_GB2312"/>
          <w:sz w:val="28"/>
          <w:szCs w:val="28"/>
        </w:rPr>
      </w:pPr>
      <w:bookmarkStart w:id="1" w:name="_GoBack"/>
      <w:bookmarkEnd w:id="1"/>
    </w:p>
    <w:p w:rsidR="00C94E22" w:rsidRPr="00034D90" w:rsidRDefault="00BE4B64" w:rsidP="003C7C72">
      <w:pPr>
        <w:spacing w:line="460" w:lineRule="exact"/>
        <w:rPr>
          <w:rFonts w:ascii="仿宋_GB2312" w:eastAsia="仿宋_GB2312" w:hAnsi="宋体"/>
          <w:sz w:val="28"/>
          <w:szCs w:val="28"/>
        </w:rPr>
      </w:pPr>
      <w:r w:rsidRPr="00034D90">
        <w:rPr>
          <w:noProof/>
        </w:rPr>
        <mc:AlternateContent>
          <mc:Choice Requires="wps">
            <w:drawing>
              <wp:anchor distT="4294967295" distB="4294967295" distL="114300" distR="114300" simplePos="0" relativeHeight="251656192" behindDoc="0" locked="0" layoutInCell="1" allowOverlap="1" wp14:anchorId="50443451" wp14:editId="6397EBFA">
                <wp:simplePos x="0" y="0"/>
                <wp:positionH relativeFrom="page">
                  <wp:posOffset>857250</wp:posOffset>
                </wp:positionH>
                <wp:positionV relativeFrom="paragraph">
                  <wp:posOffset>271779</wp:posOffset>
                </wp:positionV>
                <wp:extent cx="5770880" cy="0"/>
                <wp:effectExtent l="0" t="0" r="20320" b="19050"/>
                <wp:wrapNone/>
                <wp:docPr id="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67.5pt,21.4pt" to="521.9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">
                <w10:wrap anchorx="page"/>
              </v:line>
            </w:pict>
          </mc:Fallback>
        </mc:AlternateContent>
      </w:r>
    </w:p>
    <w:p w:rsidR="00C94E22" w:rsidRPr="00034D90" w:rsidRDefault="00C94E22" w:rsidP="00A8579D">
      <w:pPr>
        <w:spacing w:line="520" w:lineRule="exact"/>
        <w:rPr>
          <w:rFonts w:ascii="华文中宋" w:eastAsia="华文中宋" w:hAnsi="华文中宋"/>
          <w:sz w:val="28"/>
          <w:szCs w:val="28"/>
        </w:rPr>
      </w:pPr>
      <w:r w:rsidRPr="00034D90">
        <w:rPr>
          <w:rFonts w:ascii="华文中宋" w:eastAsia="华文中宋" w:hAnsi="华文中宋" w:hint="eastAsia"/>
          <w:kern w:val="96"/>
          <w:sz w:val="28"/>
          <w:szCs w:val="28"/>
        </w:rPr>
        <w:t>责任编辑：王</w:t>
      </w:r>
      <w:r w:rsidRPr="00034D90">
        <w:rPr>
          <w:rFonts w:ascii="华文中宋" w:eastAsia="华文中宋" w:hAnsi="华文中宋"/>
          <w:kern w:val="96"/>
          <w:sz w:val="28"/>
          <w:szCs w:val="28"/>
        </w:rPr>
        <w:t xml:space="preserve">  </w:t>
      </w:r>
      <w:r w:rsidRPr="00034D90">
        <w:rPr>
          <w:rFonts w:ascii="华文中宋" w:eastAsia="华文中宋" w:hAnsi="华文中宋" w:hint="eastAsia"/>
          <w:kern w:val="96"/>
          <w:sz w:val="28"/>
          <w:szCs w:val="28"/>
        </w:rPr>
        <w:t>石</w:t>
      </w:r>
      <w:bookmarkEnd w:id="0"/>
    </w:p>
    <w:sectPr w:rsidR="00C94E22" w:rsidRPr="00034D90" w:rsidSect="00037F99">
      <w:pgSz w:w="11906" w:h="16838" w:code="9"/>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161" w:rsidRDefault="00CF2161" w:rsidP="003B2CFE">
      <w:r>
        <w:separator/>
      </w:r>
    </w:p>
  </w:endnote>
  <w:endnote w:type="continuationSeparator" w:id="0">
    <w:p w:rsidR="00CF2161" w:rsidRDefault="00CF2161" w:rsidP="003B2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altName w:val="Arial Unicode MS"/>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00000000" w:usb1="38CF7CFA" w:usb2="00000016" w:usb3="00000000" w:csb0="00040001" w:csb1="00000000"/>
  </w:font>
  <w:font w:name="Tahoma">
    <w:panose1 w:val="020B0604030504040204"/>
    <w:charset w:val="00"/>
    <w:family w:val="swiss"/>
    <w:pitch w:val="variable"/>
    <w:sig w:usb0="61002A87" w:usb1="80000000" w:usb2="00000008" w:usb3="00000000" w:csb0="000101FF" w:csb1="00000000"/>
  </w:font>
  <w:font w:name="t1-gul-regular">
    <w:altName w:val="方正舒体"/>
    <w:panose1 w:val="00000000000000000000"/>
    <w:charset w:val="86"/>
    <w:family w:val="auto"/>
    <w:notTrueType/>
    <w:pitch w:val="default"/>
    <w:sig w:usb0="00000001" w:usb1="080E0000" w:usb2="00000010" w:usb3="00000000" w:csb0="0004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Simsun">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方正黑体简体">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161" w:rsidRDefault="00CF2161" w:rsidP="003B2CFE">
      <w:r>
        <w:separator/>
      </w:r>
    </w:p>
  </w:footnote>
  <w:footnote w:type="continuationSeparator" w:id="0">
    <w:p w:rsidR="00CF2161" w:rsidRDefault="00CF2161" w:rsidP="003B2C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A36"/>
    <w:rsid w:val="00013E7A"/>
    <w:rsid w:val="00014D63"/>
    <w:rsid w:val="00017027"/>
    <w:rsid w:val="000348AE"/>
    <w:rsid w:val="00034D90"/>
    <w:rsid w:val="00037F99"/>
    <w:rsid w:val="000530F4"/>
    <w:rsid w:val="00053D8C"/>
    <w:rsid w:val="00070E4E"/>
    <w:rsid w:val="0009046C"/>
    <w:rsid w:val="00095DC5"/>
    <w:rsid w:val="00097A5F"/>
    <w:rsid w:val="000A1992"/>
    <w:rsid w:val="000A3F28"/>
    <w:rsid w:val="000A5823"/>
    <w:rsid w:val="000A7CDE"/>
    <w:rsid w:val="000B2959"/>
    <w:rsid w:val="000B6A93"/>
    <w:rsid w:val="000C24D4"/>
    <w:rsid w:val="000E20F1"/>
    <w:rsid w:val="000E4136"/>
    <w:rsid w:val="000F3860"/>
    <w:rsid w:val="000F55F2"/>
    <w:rsid w:val="0010463D"/>
    <w:rsid w:val="00123177"/>
    <w:rsid w:val="001327EF"/>
    <w:rsid w:val="00135201"/>
    <w:rsid w:val="00143BA4"/>
    <w:rsid w:val="00146FAA"/>
    <w:rsid w:val="00163AE7"/>
    <w:rsid w:val="00167121"/>
    <w:rsid w:val="0017770A"/>
    <w:rsid w:val="001876E6"/>
    <w:rsid w:val="00194DDE"/>
    <w:rsid w:val="0019555C"/>
    <w:rsid w:val="001A739A"/>
    <w:rsid w:val="001C45B1"/>
    <w:rsid w:val="001D2EC8"/>
    <w:rsid w:val="0020472B"/>
    <w:rsid w:val="0020580F"/>
    <w:rsid w:val="00220652"/>
    <w:rsid w:val="00250A84"/>
    <w:rsid w:val="002561BC"/>
    <w:rsid w:val="002621DB"/>
    <w:rsid w:val="00283559"/>
    <w:rsid w:val="002F1C2E"/>
    <w:rsid w:val="00304928"/>
    <w:rsid w:val="00314355"/>
    <w:rsid w:val="00315DC2"/>
    <w:rsid w:val="00317D5A"/>
    <w:rsid w:val="003205F9"/>
    <w:rsid w:val="00334256"/>
    <w:rsid w:val="00342123"/>
    <w:rsid w:val="0034736A"/>
    <w:rsid w:val="00353ABC"/>
    <w:rsid w:val="00361F21"/>
    <w:rsid w:val="00386C72"/>
    <w:rsid w:val="00390592"/>
    <w:rsid w:val="003A6B0D"/>
    <w:rsid w:val="003A6EA8"/>
    <w:rsid w:val="003B2CFE"/>
    <w:rsid w:val="003B52DE"/>
    <w:rsid w:val="003B7BEE"/>
    <w:rsid w:val="003C7C72"/>
    <w:rsid w:val="003F376E"/>
    <w:rsid w:val="003F3C02"/>
    <w:rsid w:val="003F3F8E"/>
    <w:rsid w:val="003F5A12"/>
    <w:rsid w:val="004067B6"/>
    <w:rsid w:val="00413B16"/>
    <w:rsid w:val="00420087"/>
    <w:rsid w:val="0042661C"/>
    <w:rsid w:val="00427EC4"/>
    <w:rsid w:val="00440DB4"/>
    <w:rsid w:val="00451E3D"/>
    <w:rsid w:val="004535FD"/>
    <w:rsid w:val="00476CA1"/>
    <w:rsid w:val="004A1F4D"/>
    <w:rsid w:val="004B698C"/>
    <w:rsid w:val="004C1AFD"/>
    <w:rsid w:val="004D73FF"/>
    <w:rsid w:val="004E6447"/>
    <w:rsid w:val="005029CF"/>
    <w:rsid w:val="00531429"/>
    <w:rsid w:val="00532D4E"/>
    <w:rsid w:val="00533CFC"/>
    <w:rsid w:val="005442DF"/>
    <w:rsid w:val="00544B4D"/>
    <w:rsid w:val="0054569E"/>
    <w:rsid w:val="0056160D"/>
    <w:rsid w:val="0057176E"/>
    <w:rsid w:val="00572573"/>
    <w:rsid w:val="005E1AFA"/>
    <w:rsid w:val="005F539B"/>
    <w:rsid w:val="00614273"/>
    <w:rsid w:val="00622518"/>
    <w:rsid w:val="00626D5A"/>
    <w:rsid w:val="00637AA8"/>
    <w:rsid w:val="00663965"/>
    <w:rsid w:val="00685A7B"/>
    <w:rsid w:val="00690551"/>
    <w:rsid w:val="00690DBE"/>
    <w:rsid w:val="006A4594"/>
    <w:rsid w:val="006C62CB"/>
    <w:rsid w:val="006E3557"/>
    <w:rsid w:val="006F1BC9"/>
    <w:rsid w:val="007004E0"/>
    <w:rsid w:val="00705B65"/>
    <w:rsid w:val="007258D3"/>
    <w:rsid w:val="00727892"/>
    <w:rsid w:val="007450C1"/>
    <w:rsid w:val="00757121"/>
    <w:rsid w:val="007741B7"/>
    <w:rsid w:val="00784C43"/>
    <w:rsid w:val="00790549"/>
    <w:rsid w:val="007912B1"/>
    <w:rsid w:val="00791593"/>
    <w:rsid w:val="007A109A"/>
    <w:rsid w:val="007A43E0"/>
    <w:rsid w:val="007D0E7D"/>
    <w:rsid w:val="007D4B8F"/>
    <w:rsid w:val="007D7AD0"/>
    <w:rsid w:val="007F1EC7"/>
    <w:rsid w:val="00802121"/>
    <w:rsid w:val="00803A94"/>
    <w:rsid w:val="00805A0E"/>
    <w:rsid w:val="0083650F"/>
    <w:rsid w:val="00837ED3"/>
    <w:rsid w:val="008406D9"/>
    <w:rsid w:val="008520D5"/>
    <w:rsid w:val="00853BD5"/>
    <w:rsid w:val="0086136B"/>
    <w:rsid w:val="0086250A"/>
    <w:rsid w:val="0087219C"/>
    <w:rsid w:val="008814FB"/>
    <w:rsid w:val="00884830"/>
    <w:rsid w:val="008952AA"/>
    <w:rsid w:val="008A099A"/>
    <w:rsid w:val="008A0E7A"/>
    <w:rsid w:val="008A65DA"/>
    <w:rsid w:val="008B75F0"/>
    <w:rsid w:val="008C0E54"/>
    <w:rsid w:val="008C135C"/>
    <w:rsid w:val="008D7DDB"/>
    <w:rsid w:val="008E2004"/>
    <w:rsid w:val="008F2DF7"/>
    <w:rsid w:val="00907C79"/>
    <w:rsid w:val="00931092"/>
    <w:rsid w:val="00933A84"/>
    <w:rsid w:val="00937CBD"/>
    <w:rsid w:val="00956DE4"/>
    <w:rsid w:val="00963D46"/>
    <w:rsid w:val="00964694"/>
    <w:rsid w:val="00980DD6"/>
    <w:rsid w:val="00982DDC"/>
    <w:rsid w:val="00983DE7"/>
    <w:rsid w:val="00984D3F"/>
    <w:rsid w:val="009B14FF"/>
    <w:rsid w:val="009B231A"/>
    <w:rsid w:val="009D7921"/>
    <w:rsid w:val="009E54A5"/>
    <w:rsid w:val="009F14BD"/>
    <w:rsid w:val="009F3631"/>
    <w:rsid w:val="009F48D2"/>
    <w:rsid w:val="009F4A7D"/>
    <w:rsid w:val="00A00F85"/>
    <w:rsid w:val="00A027AA"/>
    <w:rsid w:val="00A06A2F"/>
    <w:rsid w:val="00A43C68"/>
    <w:rsid w:val="00A467D9"/>
    <w:rsid w:val="00A53E52"/>
    <w:rsid w:val="00A670CB"/>
    <w:rsid w:val="00A8579D"/>
    <w:rsid w:val="00A91AE1"/>
    <w:rsid w:val="00A96183"/>
    <w:rsid w:val="00A97B04"/>
    <w:rsid w:val="00AC3625"/>
    <w:rsid w:val="00AD3DE2"/>
    <w:rsid w:val="00AE2C1E"/>
    <w:rsid w:val="00AE2C9C"/>
    <w:rsid w:val="00AE6966"/>
    <w:rsid w:val="00AF3082"/>
    <w:rsid w:val="00AF394E"/>
    <w:rsid w:val="00B01929"/>
    <w:rsid w:val="00B0439E"/>
    <w:rsid w:val="00B15515"/>
    <w:rsid w:val="00B17677"/>
    <w:rsid w:val="00B31573"/>
    <w:rsid w:val="00B33102"/>
    <w:rsid w:val="00B55D77"/>
    <w:rsid w:val="00B56207"/>
    <w:rsid w:val="00B62080"/>
    <w:rsid w:val="00B63041"/>
    <w:rsid w:val="00B66DCC"/>
    <w:rsid w:val="00B74E2E"/>
    <w:rsid w:val="00BA5D5D"/>
    <w:rsid w:val="00BA7548"/>
    <w:rsid w:val="00BA7871"/>
    <w:rsid w:val="00BB27E7"/>
    <w:rsid w:val="00BB415B"/>
    <w:rsid w:val="00BB444A"/>
    <w:rsid w:val="00BD4174"/>
    <w:rsid w:val="00BD5035"/>
    <w:rsid w:val="00BE4B64"/>
    <w:rsid w:val="00BE6B18"/>
    <w:rsid w:val="00C00DF0"/>
    <w:rsid w:val="00C17D9E"/>
    <w:rsid w:val="00C21725"/>
    <w:rsid w:val="00C27571"/>
    <w:rsid w:val="00C50FC3"/>
    <w:rsid w:val="00C528F1"/>
    <w:rsid w:val="00C5387E"/>
    <w:rsid w:val="00C54C70"/>
    <w:rsid w:val="00C554E3"/>
    <w:rsid w:val="00C64F56"/>
    <w:rsid w:val="00C67FA6"/>
    <w:rsid w:val="00C7392D"/>
    <w:rsid w:val="00C94E22"/>
    <w:rsid w:val="00C9647F"/>
    <w:rsid w:val="00CA0118"/>
    <w:rsid w:val="00CA158B"/>
    <w:rsid w:val="00CC2635"/>
    <w:rsid w:val="00CC6F59"/>
    <w:rsid w:val="00CE694D"/>
    <w:rsid w:val="00CF2161"/>
    <w:rsid w:val="00D13EEF"/>
    <w:rsid w:val="00D17F47"/>
    <w:rsid w:val="00D245D8"/>
    <w:rsid w:val="00D276C6"/>
    <w:rsid w:val="00D41196"/>
    <w:rsid w:val="00D42290"/>
    <w:rsid w:val="00D57CC1"/>
    <w:rsid w:val="00D724AD"/>
    <w:rsid w:val="00D93D0A"/>
    <w:rsid w:val="00D9519A"/>
    <w:rsid w:val="00D978BD"/>
    <w:rsid w:val="00DB36D5"/>
    <w:rsid w:val="00DC0AE5"/>
    <w:rsid w:val="00DC27C6"/>
    <w:rsid w:val="00DD5DFE"/>
    <w:rsid w:val="00DD6BB2"/>
    <w:rsid w:val="00DF1530"/>
    <w:rsid w:val="00DF3B6E"/>
    <w:rsid w:val="00DF5FF4"/>
    <w:rsid w:val="00E23992"/>
    <w:rsid w:val="00E300C7"/>
    <w:rsid w:val="00E3289F"/>
    <w:rsid w:val="00E33A5C"/>
    <w:rsid w:val="00E35B2C"/>
    <w:rsid w:val="00E62FD4"/>
    <w:rsid w:val="00E713FB"/>
    <w:rsid w:val="00E75614"/>
    <w:rsid w:val="00E75729"/>
    <w:rsid w:val="00E7655B"/>
    <w:rsid w:val="00E8141A"/>
    <w:rsid w:val="00E86D7C"/>
    <w:rsid w:val="00E953BD"/>
    <w:rsid w:val="00E9606B"/>
    <w:rsid w:val="00E97045"/>
    <w:rsid w:val="00EA06DA"/>
    <w:rsid w:val="00EA7EE3"/>
    <w:rsid w:val="00EB5560"/>
    <w:rsid w:val="00EC01C6"/>
    <w:rsid w:val="00EC3E8C"/>
    <w:rsid w:val="00EE6203"/>
    <w:rsid w:val="00EF1B55"/>
    <w:rsid w:val="00EF1CF6"/>
    <w:rsid w:val="00EF23EE"/>
    <w:rsid w:val="00EF5661"/>
    <w:rsid w:val="00F15B21"/>
    <w:rsid w:val="00F24BF1"/>
    <w:rsid w:val="00F36B06"/>
    <w:rsid w:val="00F36F82"/>
    <w:rsid w:val="00F575FE"/>
    <w:rsid w:val="00F61D19"/>
    <w:rsid w:val="00F65BCC"/>
    <w:rsid w:val="00F6788A"/>
    <w:rsid w:val="00F74DCB"/>
    <w:rsid w:val="00F83A36"/>
    <w:rsid w:val="00F86EC7"/>
    <w:rsid w:val="00F86FD2"/>
    <w:rsid w:val="00F9288B"/>
    <w:rsid w:val="00F95F1A"/>
    <w:rsid w:val="00FA1980"/>
    <w:rsid w:val="00FA2737"/>
    <w:rsid w:val="00FB0563"/>
    <w:rsid w:val="00FB197C"/>
    <w:rsid w:val="00FB5D49"/>
    <w:rsid w:val="00FB753D"/>
    <w:rsid w:val="00FC1826"/>
    <w:rsid w:val="00FC30C6"/>
    <w:rsid w:val="00FC5F42"/>
    <w:rsid w:val="00FD7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C7"/>
    <w:pPr>
      <w:widowControl w:val="0"/>
      <w:jc w:val="both"/>
    </w:pPr>
    <w:rPr>
      <w:rFonts w:ascii="Times New Roman"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14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uiPriority w:val="99"/>
    <w:rsid w:val="00283559"/>
    <w:pPr>
      <w:widowControl/>
      <w:spacing w:before="100" w:beforeAutospacing="1" w:after="100" w:afterAutospacing="1"/>
      <w:jc w:val="left"/>
    </w:pPr>
    <w:rPr>
      <w:rFonts w:ascii="宋体" w:hAnsi="宋体" w:cs="宋体"/>
      <w:kern w:val="0"/>
      <w:sz w:val="24"/>
    </w:rPr>
  </w:style>
  <w:style w:type="character" w:styleId="a4">
    <w:name w:val="Hyperlink"/>
    <w:uiPriority w:val="99"/>
    <w:semiHidden/>
    <w:rsid w:val="00283559"/>
    <w:rPr>
      <w:rFonts w:cs="Times New Roman"/>
      <w:color w:val="0000FF"/>
      <w:u w:val="single"/>
    </w:rPr>
  </w:style>
  <w:style w:type="character" w:customStyle="1" w:styleId="apple-converted-space">
    <w:name w:val="apple-converted-space"/>
    <w:rsid w:val="00283559"/>
    <w:rPr>
      <w:rFonts w:cs="Times New Roman"/>
    </w:rPr>
  </w:style>
  <w:style w:type="paragraph" w:styleId="a5">
    <w:name w:val="Normal (Web)"/>
    <w:basedOn w:val="a"/>
    <w:uiPriority w:val="99"/>
    <w:rsid w:val="00283559"/>
    <w:pPr>
      <w:widowControl/>
      <w:spacing w:before="100" w:beforeAutospacing="1" w:after="100" w:afterAutospacing="1"/>
      <w:jc w:val="left"/>
    </w:pPr>
    <w:rPr>
      <w:rFonts w:ascii="宋体" w:hAnsi="宋体" w:cs="宋体"/>
      <w:kern w:val="0"/>
      <w:sz w:val="24"/>
    </w:rPr>
  </w:style>
  <w:style w:type="character" w:styleId="a6">
    <w:name w:val="Strong"/>
    <w:uiPriority w:val="22"/>
    <w:qFormat/>
    <w:rsid w:val="00283559"/>
    <w:rPr>
      <w:rFonts w:cs="Times New Roman"/>
      <w:b/>
      <w:bCs/>
    </w:rPr>
  </w:style>
  <w:style w:type="paragraph" w:styleId="a7">
    <w:name w:val="Body Text"/>
    <w:basedOn w:val="a"/>
    <w:link w:val="Char"/>
    <w:uiPriority w:val="99"/>
    <w:semiHidden/>
    <w:rsid w:val="003C7C72"/>
    <w:pPr>
      <w:spacing w:line="240" w:lineRule="exact"/>
    </w:pPr>
    <w:rPr>
      <w:b/>
      <w:sz w:val="24"/>
      <w:szCs w:val="20"/>
    </w:rPr>
  </w:style>
  <w:style w:type="character" w:customStyle="1" w:styleId="Char">
    <w:name w:val="正文文本 Char"/>
    <w:link w:val="a7"/>
    <w:uiPriority w:val="99"/>
    <w:semiHidden/>
    <w:locked/>
    <w:rsid w:val="003C7C72"/>
    <w:rPr>
      <w:rFonts w:ascii="Times New Roman" w:eastAsia="宋体" w:hAnsi="Times New Roman" w:cs="Times New Roman"/>
      <w:b/>
      <w:sz w:val="20"/>
      <w:szCs w:val="20"/>
    </w:rPr>
  </w:style>
  <w:style w:type="paragraph" w:styleId="a8">
    <w:name w:val="Date"/>
    <w:basedOn w:val="a"/>
    <w:next w:val="a"/>
    <w:link w:val="Char0"/>
    <w:uiPriority w:val="99"/>
    <w:semiHidden/>
    <w:rsid w:val="003C7C72"/>
    <w:rPr>
      <w:szCs w:val="20"/>
    </w:rPr>
  </w:style>
  <w:style w:type="character" w:customStyle="1" w:styleId="Char0">
    <w:name w:val="日期 Char"/>
    <w:link w:val="a8"/>
    <w:uiPriority w:val="99"/>
    <w:semiHidden/>
    <w:locked/>
    <w:rsid w:val="003C7C72"/>
    <w:rPr>
      <w:rFonts w:ascii="Times New Roman" w:eastAsia="宋体" w:hAnsi="Times New Roman" w:cs="Times New Roman"/>
      <w:sz w:val="20"/>
      <w:szCs w:val="20"/>
    </w:rPr>
  </w:style>
  <w:style w:type="paragraph" w:styleId="a9">
    <w:name w:val="Balloon Text"/>
    <w:basedOn w:val="a"/>
    <w:link w:val="Char1"/>
    <w:uiPriority w:val="99"/>
    <w:semiHidden/>
    <w:rsid w:val="003C7C72"/>
    <w:rPr>
      <w:sz w:val="18"/>
      <w:szCs w:val="18"/>
    </w:rPr>
  </w:style>
  <w:style w:type="character" w:customStyle="1" w:styleId="Char1">
    <w:name w:val="批注框文本 Char"/>
    <w:link w:val="a9"/>
    <w:uiPriority w:val="99"/>
    <w:semiHidden/>
    <w:locked/>
    <w:rsid w:val="003C7C72"/>
    <w:rPr>
      <w:rFonts w:ascii="Times New Roman" w:eastAsia="宋体" w:hAnsi="Times New Roman" w:cs="Times New Roman"/>
      <w:sz w:val="18"/>
      <w:szCs w:val="18"/>
    </w:rPr>
  </w:style>
  <w:style w:type="paragraph" w:customStyle="1" w:styleId="p0">
    <w:name w:val="p0"/>
    <w:basedOn w:val="a"/>
    <w:uiPriority w:val="99"/>
    <w:rsid w:val="00FB197C"/>
    <w:pPr>
      <w:widowControl/>
      <w:spacing w:before="100" w:beforeAutospacing="1" w:after="100" w:afterAutospacing="1"/>
      <w:jc w:val="left"/>
    </w:pPr>
    <w:rPr>
      <w:rFonts w:ascii="宋体" w:hAnsi="宋体" w:cs="宋体"/>
      <w:kern w:val="0"/>
      <w:sz w:val="24"/>
    </w:rPr>
  </w:style>
  <w:style w:type="paragraph" w:customStyle="1" w:styleId="DefaultStyle">
    <w:name w:val="Default Style"/>
    <w:uiPriority w:val="99"/>
    <w:rsid w:val="00BA7548"/>
    <w:pPr>
      <w:widowControl w:val="0"/>
      <w:suppressAutoHyphens/>
      <w:jc w:val="both"/>
    </w:pPr>
    <w:rPr>
      <w:kern w:val="2"/>
      <w:sz w:val="21"/>
      <w:szCs w:val="22"/>
    </w:rPr>
  </w:style>
  <w:style w:type="character" w:customStyle="1" w:styleId="InternetLink">
    <w:name w:val="Internet Link"/>
    <w:uiPriority w:val="99"/>
    <w:rsid w:val="00BA7548"/>
    <w:rPr>
      <w:rFonts w:cs="Times New Roman"/>
      <w:color w:val="0000FF"/>
      <w:u w:val="single"/>
    </w:rPr>
  </w:style>
  <w:style w:type="paragraph" w:styleId="aa">
    <w:name w:val="header"/>
    <w:basedOn w:val="a"/>
    <w:link w:val="Char2"/>
    <w:uiPriority w:val="99"/>
    <w:rsid w:val="003B2CFE"/>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a"/>
    <w:uiPriority w:val="99"/>
    <w:locked/>
    <w:rsid w:val="003B2CFE"/>
    <w:rPr>
      <w:rFonts w:ascii="Times New Roman" w:eastAsia="宋体" w:hAnsi="Times New Roman" w:cs="Times New Roman"/>
      <w:sz w:val="18"/>
      <w:szCs w:val="18"/>
    </w:rPr>
  </w:style>
  <w:style w:type="paragraph" w:styleId="ab">
    <w:name w:val="footer"/>
    <w:basedOn w:val="a"/>
    <w:link w:val="Char3"/>
    <w:uiPriority w:val="99"/>
    <w:rsid w:val="003B2CFE"/>
    <w:pPr>
      <w:tabs>
        <w:tab w:val="center" w:pos="4153"/>
        <w:tab w:val="right" w:pos="8306"/>
      </w:tabs>
      <w:snapToGrid w:val="0"/>
      <w:jc w:val="left"/>
    </w:pPr>
    <w:rPr>
      <w:sz w:val="18"/>
      <w:szCs w:val="18"/>
    </w:rPr>
  </w:style>
  <w:style w:type="character" w:customStyle="1" w:styleId="Char3">
    <w:name w:val="页脚 Char"/>
    <w:link w:val="ab"/>
    <w:uiPriority w:val="99"/>
    <w:locked/>
    <w:rsid w:val="003B2CFE"/>
    <w:rPr>
      <w:rFonts w:ascii="Times New Roman" w:eastAsia="宋体" w:hAnsi="Times New Roman" w:cs="Times New Roman"/>
      <w:sz w:val="18"/>
      <w:szCs w:val="18"/>
    </w:rPr>
  </w:style>
  <w:style w:type="paragraph" w:styleId="ac">
    <w:name w:val="List Paragraph"/>
    <w:basedOn w:val="a"/>
    <w:uiPriority w:val="99"/>
    <w:qFormat/>
    <w:rsid w:val="00070E4E"/>
    <w:pPr>
      <w:ind w:firstLineChars="200" w:firstLine="420"/>
    </w:pPr>
  </w:style>
  <w:style w:type="paragraph" w:customStyle="1" w:styleId="Default">
    <w:name w:val="Default"/>
    <w:rsid w:val="00964694"/>
    <w:pPr>
      <w:widowControl w:val="0"/>
      <w:autoSpaceDE w:val="0"/>
      <w:autoSpaceDN w:val="0"/>
      <w:adjustRightInd w:val="0"/>
    </w:pPr>
    <w:rPr>
      <w:rFonts w:ascii="黑体" w:hAnsi="黑体" w:cs="黑体"/>
      <w:color w:val="000000"/>
      <w:sz w:val="24"/>
      <w:szCs w:val="24"/>
    </w:rPr>
  </w:style>
  <w:style w:type="character" w:customStyle="1" w:styleId="schfont021">
    <w:name w:val="schfont021"/>
    <w:rsid w:val="00361F21"/>
    <w:rPr>
      <w:rFonts w:ascii="宋体" w:eastAsia="宋体" w:hAnsi="宋体" w:hint="eastAsia"/>
      <w:b w:val="0"/>
      <w:bCs w:val="0"/>
      <w:strike w:val="0"/>
      <w:dstrike w:val="0"/>
      <w:color w:val="353535"/>
      <w:sz w:val="18"/>
      <w:szCs w:val="18"/>
      <w:u w:val="none"/>
      <w:effect w:val="none"/>
    </w:rPr>
  </w:style>
  <w:style w:type="character" w:customStyle="1" w:styleId="lan26301">
    <w:name w:val="lan26_301"/>
    <w:basedOn w:val="a0"/>
    <w:rsid w:val="00DD5DFE"/>
    <w:rPr>
      <w:rFonts w:ascii="宋体" w:eastAsia="宋体" w:hAnsi="宋体" w:hint="eastAsia"/>
      <w:b/>
      <w:bCs/>
      <w:strike w:val="0"/>
      <w:dstrike w:val="0"/>
      <w:color w:val="006AB0"/>
      <w:sz w:val="39"/>
      <w:szCs w:val="39"/>
      <w:u w:val="none"/>
      <w:effect w:val="none"/>
    </w:rPr>
  </w:style>
  <w:style w:type="paragraph" w:styleId="HTML">
    <w:name w:val="HTML Preformatted"/>
    <w:basedOn w:val="a"/>
    <w:link w:val="HTMLChar"/>
    <w:uiPriority w:val="99"/>
    <w:semiHidden/>
    <w:unhideWhenUsed/>
    <w:rsid w:val="00DF5F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semiHidden/>
    <w:rsid w:val="00DF5FF4"/>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0C7"/>
    <w:pPr>
      <w:widowControl w:val="0"/>
      <w:jc w:val="both"/>
    </w:pPr>
    <w:rPr>
      <w:rFonts w:ascii="Times New Roman"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14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uiPriority w:val="99"/>
    <w:rsid w:val="00283559"/>
    <w:pPr>
      <w:widowControl/>
      <w:spacing w:before="100" w:beforeAutospacing="1" w:after="100" w:afterAutospacing="1"/>
      <w:jc w:val="left"/>
    </w:pPr>
    <w:rPr>
      <w:rFonts w:ascii="宋体" w:hAnsi="宋体" w:cs="宋体"/>
      <w:kern w:val="0"/>
      <w:sz w:val="24"/>
    </w:rPr>
  </w:style>
  <w:style w:type="character" w:styleId="a4">
    <w:name w:val="Hyperlink"/>
    <w:uiPriority w:val="99"/>
    <w:semiHidden/>
    <w:rsid w:val="00283559"/>
    <w:rPr>
      <w:rFonts w:cs="Times New Roman"/>
      <w:color w:val="0000FF"/>
      <w:u w:val="single"/>
    </w:rPr>
  </w:style>
  <w:style w:type="character" w:customStyle="1" w:styleId="apple-converted-space">
    <w:name w:val="apple-converted-space"/>
    <w:rsid w:val="00283559"/>
    <w:rPr>
      <w:rFonts w:cs="Times New Roman"/>
    </w:rPr>
  </w:style>
  <w:style w:type="paragraph" w:styleId="a5">
    <w:name w:val="Normal (Web)"/>
    <w:basedOn w:val="a"/>
    <w:uiPriority w:val="99"/>
    <w:rsid w:val="00283559"/>
    <w:pPr>
      <w:widowControl/>
      <w:spacing w:before="100" w:beforeAutospacing="1" w:after="100" w:afterAutospacing="1"/>
      <w:jc w:val="left"/>
    </w:pPr>
    <w:rPr>
      <w:rFonts w:ascii="宋体" w:hAnsi="宋体" w:cs="宋体"/>
      <w:kern w:val="0"/>
      <w:sz w:val="24"/>
    </w:rPr>
  </w:style>
  <w:style w:type="character" w:styleId="a6">
    <w:name w:val="Strong"/>
    <w:uiPriority w:val="22"/>
    <w:qFormat/>
    <w:rsid w:val="00283559"/>
    <w:rPr>
      <w:rFonts w:cs="Times New Roman"/>
      <w:b/>
      <w:bCs/>
    </w:rPr>
  </w:style>
  <w:style w:type="paragraph" w:styleId="a7">
    <w:name w:val="Body Text"/>
    <w:basedOn w:val="a"/>
    <w:link w:val="Char"/>
    <w:uiPriority w:val="99"/>
    <w:semiHidden/>
    <w:rsid w:val="003C7C72"/>
    <w:pPr>
      <w:spacing w:line="240" w:lineRule="exact"/>
    </w:pPr>
    <w:rPr>
      <w:b/>
      <w:sz w:val="24"/>
      <w:szCs w:val="20"/>
    </w:rPr>
  </w:style>
  <w:style w:type="character" w:customStyle="1" w:styleId="Char">
    <w:name w:val="正文文本 Char"/>
    <w:link w:val="a7"/>
    <w:uiPriority w:val="99"/>
    <w:semiHidden/>
    <w:locked/>
    <w:rsid w:val="003C7C72"/>
    <w:rPr>
      <w:rFonts w:ascii="Times New Roman" w:eastAsia="宋体" w:hAnsi="Times New Roman" w:cs="Times New Roman"/>
      <w:b/>
      <w:sz w:val="20"/>
      <w:szCs w:val="20"/>
    </w:rPr>
  </w:style>
  <w:style w:type="paragraph" w:styleId="a8">
    <w:name w:val="Date"/>
    <w:basedOn w:val="a"/>
    <w:next w:val="a"/>
    <w:link w:val="Char0"/>
    <w:uiPriority w:val="99"/>
    <w:semiHidden/>
    <w:rsid w:val="003C7C72"/>
    <w:rPr>
      <w:szCs w:val="20"/>
    </w:rPr>
  </w:style>
  <w:style w:type="character" w:customStyle="1" w:styleId="Char0">
    <w:name w:val="日期 Char"/>
    <w:link w:val="a8"/>
    <w:uiPriority w:val="99"/>
    <w:semiHidden/>
    <w:locked/>
    <w:rsid w:val="003C7C72"/>
    <w:rPr>
      <w:rFonts w:ascii="Times New Roman" w:eastAsia="宋体" w:hAnsi="Times New Roman" w:cs="Times New Roman"/>
      <w:sz w:val="20"/>
      <w:szCs w:val="20"/>
    </w:rPr>
  </w:style>
  <w:style w:type="paragraph" w:styleId="a9">
    <w:name w:val="Balloon Text"/>
    <w:basedOn w:val="a"/>
    <w:link w:val="Char1"/>
    <w:uiPriority w:val="99"/>
    <w:semiHidden/>
    <w:rsid w:val="003C7C72"/>
    <w:rPr>
      <w:sz w:val="18"/>
      <w:szCs w:val="18"/>
    </w:rPr>
  </w:style>
  <w:style w:type="character" w:customStyle="1" w:styleId="Char1">
    <w:name w:val="批注框文本 Char"/>
    <w:link w:val="a9"/>
    <w:uiPriority w:val="99"/>
    <w:semiHidden/>
    <w:locked/>
    <w:rsid w:val="003C7C72"/>
    <w:rPr>
      <w:rFonts w:ascii="Times New Roman" w:eastAsia="宋体" w:hAnsi="Times New Roman" w:cs="Times New Roman"/>
      <w:sz w:val="18"/>
      <w:szCs w:val="18"/>
    </w:rPr>
  </w:style>
  <w:style w:type="paragraph" w:customStyle="1" w:styleId="p0">
    <w:name w:val="p0"/>
    <w:basedOn w:val="a"/>
    <w:uiPriority w:val="99"/>
    <w:rsid w:val="00FB197C"/>
    <w:pPr>
      <w:widowControl/>
      <w:spacing w:before="100" w:beforeAutospacing="1" w:after="100" w:afterAutospacing="1"/>
      <w:jc w:val="left"/>
    </w:pPr>
    <w:rPr>
      <w:rFonts w:ascii="宋体" w:hAnsi="宋体" w:cs="宋体"/>
      <w:kern w:val="0"/>
      <w:sz w:val="24"/>
    </w:rPr>
  </w:style>
  <w:style w:type="paragraph" w:customStyle="1" w:styleId="DefaultStyle">
    <w:name w:val="Default Style"/>
    <w:uiPriority w:val="99"/>
    <w:rsid w:val="00BA7548"/>
    <w:pPr>
      <w:widowControl w:val="0"/>
      <w:suppressAutoHyphens/>
      <w:jc w:val="both"/>
    </w:pPr>
    <w:rPr>
      <w:kern w:val="2"/>
      <w:sz w:val="21"/>
      <w:szCs w:val="22"/>
    </w:rPr>
  </w:style>
  <w:style w:type="character" w:customStyle="1" w:styleId="InternetLink">
    <w:name w:val="Internet Link"/>
    <w:uiPriority w:val="99"/>
    <w:rsid w:val="00BA7548"/>
    <w:rPr>
      <w:rFonts w:cs="Times New Roman"/>
      <w:color w:val="0000FF"/>
      <w:u w:val="single"/>
    </w:rPr>
  </w:style>
  <w:style w:type="paragraph" w:styleId="aa">
    <w:name w:val="header"/>
    <w:basedOn w:val="a"/>
    <w:link w:val="Char2"/>
    <w:uiPriority w:val="99"/>
    <w:rsid w:val="003B2CFE"/>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a"/>
    <w:uiPriority w:val="99"/>
    <w:locked/>
    <w:rsid w:val="003B2CFE"/>
    <w:rPr>
      <w:rFonts w:ascii="Times New Roman" w:eastAsia="宋体" w:hAnsi="Times New Roman" w:cs="Times New Roman"/>
      <w:sz w:val="18"/>
      <w:szCs w:val="18"/>
    </w:rPr>
  </w:style>
  <w:style w:type="paragraph" w:styleId="ab">
    <w:name w:val="footer"/>
    <w:basedOn w:val="a"/>
    <w:link w:val="Char3"/>
    <w:uiPriority w:val="99"/>
    <w:rsid w:val="003B2CFE"/>
    <w:pPr>
      <w:tabs>
        <w:tab w:val="center" w:pos="4153"/>
        <w:tab w:val="right" w:pos="8306"/>
      </w:tabs>
      <w:snapToGrid w:val="0"/>
      <w:jc w:val="left"/>
    </w:pPr>
    <w:rPr>
      <w:sz w:val="18"/>
      <w:szCs w:val="18"/>
    </w:rPr>
  </w:style>
  <w:style w:type="character" w:customStyle="1" w:styleId="Char3">
    <w:name w:val="页脚 Char"/>
    <w:link w:val="ab"/>
    <w:uiPriority w:val="99"/>
    <w:locked/>
    <w:rsid w:val="003B2CFE"/>
    <w:rPr>
      <w:rFonts w:ascii="Times New Roman" w:eastAsia="宋体" w:hAnsi="Times New Roman" w:cs="Times New Roman"/>
      <w:sz w:val="18"/>
      <w:szCs w:val="18"/>
    </w:rPr>
  </w:style>
  <w:style w:type="paragraph" w:styleId="ac">
    <w:name w:val="List Paragraph"/>
    <w:basedOn w:val="a"/>
    <w:uiPriority w:val="99"/>
    <w:qFormat/>
    <w:rsid w:val="00070E4E"/>
    <w:pPr>
      <w:ind w:firstLineChars="200" w:firstLine="420"/>
    </w:pPr>
  </w:style>
  <w:style w:type="paragraph" w:customStyle="1" w:styleId="Default">
    <w:name w:val="Default"/>
    <w:rsid w:val="00964694"/>
    <w:pPr>
      <w:widowControl w:val="0"/>
      <w:autoSpaceDE w:val="0"/>
      <w:autoSpaceDN w:val="0"/>
      <w:adjustRightInd w:val="0"/>
    </w:pPr>
    <w:rPr>
      <w:rFonts w:ascii="黑体" w:hAnsi="黑体" w:cs="黑体"/>
      <w:color w:val="000000"/>
      <w:sz w:val="24"/>
      <w:szCs w:val="24"/>
    </w:rPr>
  </w:style>
  <w:style w:type="character" w:customStyle="1" w:styleId="schfont021">
    <w:name w:val="schfont021"/>
    <w:rsid w:val="00361F21"/>
    <w:rPr>
      <w:rFonts w:ascii="宋体" w:eastAsia="宋体" w:hAnsi="宋体" w:hint="eastAsia"/>
      <w:b w:val="0"/>
      <w:bCs w:val="0"/>
      <w:strike w:val="0"/>
      <w:dstrike w:val="0"/>
      <w:color w:val="353535"/>
      <w:sz w:val="18"/>
      <w:szCs w:val="18"/>
      <w:u w:val="none"/>
      <w:effect w:val="none"/>
    </w:rPr>
  </w:style>
  <w:style w:type="character" w:customStyle="1" w:styleId="lan26301">
    <w:name w:val="lan26_301"/>
    <w:basedOn w:val="a0"/>
    <w:rsid w:val="00DD5DFE"/>
    <w:rPr>
      <w:rFonts w:ascii="宋体" w:eastAsia="宋体" w:hAnsi="宋体" w:hint="eastAsia"/>
      <w:b/>
      <w:bCs/>
      <w:strike w:val="0"/>
      <w:dstrike w:val="0"/>
      <w:color w:val="006AB0"/>
      <w:sz w:val="39"/>
      <w:szCs w:val="39"/>
      <w:u w:val="none"/>
      <w:effect w:val="none"/>
    </w:rPr>
  </w:style>
  <w:style w:type="paragraph" w:styleId="HTML">
    <w:name w:val="HTML Preformatted"/>
    <w:basedOn w:val="a"/>
    <w:link w:val="HTMLChar"/>
    <w:uiPriority w:val="99"/>
    <w:semiHidden/>
    <w:unhideWhenUsed/>
    <w:rsid w:val="00DF5F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semiHidden/>
    <w:rsid w:val="00DF5FF4"/>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05318">
      <w:bodyDiv w:val="1"/>
      <w:marLeft w:val="0"/>
      <w:marRight w:val="0"/>
      <w:marTop w:val="0"/>
      <w:marBottom w:val="0"/>
      <w:divBdr>
        <w:top w:val="none" w:sz="0" w:space="0" w:color="auto"/>
        <w:left w:val="none" w:sz="0" w:space="0" w:color="auto"/>
        <w:bottom w:val="none" w:sz="0" w:space="0" w:color="auto"/>
        <w:right w:val="none" w:sz="0" w:space="0" w:color="auto"/>
      </w:divBdr>
    </w:div>
    <w:div w:id="741487923">
      <w:marLeft w:val="0"/>
      <w:marRight w:val="0"/>
      <w:marTop w:val="0"/>
      <w:marBottom w:val="0"/>
      <w:divBdr>
        <w:top w:val="none" w:sz="0" w:space="0" w:color="auto"/>
        <w:left w:val="none" w:sz="0" w:space="0" w:color="auto"/>
        <w:bottom w:val="none" w:sz="0" w:space="0" w:color="auto"/>
        <w:right w:val="none" w:sz="0" w:space="0" w:color="auto"/>
      </w:divBdr>
    </w:div>
    <w:div w:id="741487924">
      <w:marLeft w:val="0"/>
      <w:marRight w:val="0"/>
      <w:marTop w:val="0"/>
      <w:marBottom w:val="0"/>
      <w:divBdr>
        <w:top w:val="none" w:sz="0" w:space="0" w:color="auto"/>
        <w:left w:val="none" w:sz="0" w:space="0" w:color="auto"/>
        <w:bottom w:val="none" w:sz="0" w:space="0" w:color="auto"/>
        <w:right w:val="none" w:sz="0" w:space="0" w:color="auto"/>
      </w:divBdr>
    </w:div>
    <w:div w:id="741487925">
      <w:marLeft w:val="0"/>
      <w:marRight w:val="0"/>
      <w:marTop w:val="0"/>
      <w:marBottom w:val="0"/>
      <w:divBdr>
        <w:top w:val="none" w:sz="0" w:space="0" w:color="auto"/>
        <w:left w:val="none" w:sz="0" w:space="0" w:color="auto"/>
        <w:bottom w:val="none" w:sz="0" w:space="0" w:color="auto"/>
        <w:right w:val="none" w:sz="0" w:space="0" w:color="auto"/>
      </w:divBdr>
    </w:div>
    <w:div w:id="741487926">
      <w:marLeft w:val="0"/>
      <w:marRight w:val="0"/>
      <w:marTop w:val="0"/>
      <w:marBottom w:val="0"/>
      <w:divBdr>
        <w:top w:val="none" w:sz="0" w:space="0" w:color="auto"/>
        <w:left w:val="none" w:sz="0" w:space="0" w:color="auto"/>
        <w:bottom w:val="none" w:sz="0" w:space="0" w:color="auto"/>
        <w:right w:val="none" w:sz="0" w:space="0" w:color="auto"/>
      </w:divBdr>
    </w:div>
    <w:div w:id="741487927">
      <w:marLeft w:val="0"/>
      <w:marRight w:val="0"/>
      <w:marTop w:val="0"/>
      <w:marBottom w:val="0"/>
      <w:divBdr>
        <w:top w:val="none" w:sz="0" w:space="0" w:color="auto"/>
        <w:left w:val="none" w:sz="0" w:space="0" w:color="auto"/>
        <w:bottom w:val="none" w:sz="0" w:space="0" w:color="auto"/>
        <w:right w:val="none" w:sz="0" w:space="0" w:color="auto"/>
      </w:divBdr>
      <w:divsChild>
        <w:div w:id="741487934">
          <w:marLeft w:val="0"/>
          <w:marRight w:val="0"/>
          <w:marTop w:val="0"/>
          <w:marBottom w:val="0"/>
          <w:divBdr>
            <w:top w:val="none" w:sz="0" w:space="0" w:color="auto"/>
            <w:left w:val="none" w:sz="0" w:space="0" w:color="auto"/>
            <w:bottom w:val="none" w:sz="0" w:space="0" w:color="auto"/>
            <w:right w:val="none" w:sz="0" w:space="0" w:color="auto"/>
          </w:divBdr>
        </w:div>
      </w:divsChild>
    </w:div>
    <w:div w:id="741487928">
      <w:marLeft w:val="0"/>
      <w:marRight w:val="0"/>
      <w:marTop w:val="0"/>
      <w:marBottom w:val="0"/>
      <w:divBdr>
        <w:top w:val="none" w:sz="0" w:space="0" w:color="auto"/>
        <w:left w:val="none" w:sz="0" w:space="0" w:color="auto"/>
        <w:bottom w:val="none" w:sz="0" w:space="0" w:color="auto"/>
        <w:right w:val="none" w:sz="0" w:space="0" w:color="auto"/>
      </w:divBdr>
    </w:div>
    <w:div w:id="741487929">
      <w:marLeft w:val="0"/>
      <w:marRight w:val="0"/>
      <w:marTop w:val="0"/>
      <w:marBottom w:val="0"/>
      <w:divBdr>
        <w:top w:val="none" w:sz="0" w:space="0" w:color="auto"/>
        <w:left w:val="none" w:sz="0" w:space="0" w:color="auto"/>
        <w:bottom w:val="none" w:sz="0" w:space="0" w:color="auto"/>
        <w:right w:val="none" w:sz="0" w:space="0" w:color="auto"/>
      </w:divBdr>
    </w:div>
    <w:div w:id="741487930">
      <w:marLeft w:val="0"/>
      <w:marRight w:val="0"/>
      <w:marTop w:val="0"/>
      <w:marBottom w:val="0"/>
      <w:divBdr>
        <w:top w:val="none" w:sz="0" w:space="0" w:color="auto"/>
        <w:left w:val="none" w:sz="0" w:space="0" w:color="auto"/>
        <w:bottom w:val="none" w:sz="0" w:space="0" w:color="auto"/>
        <w:right w:val="none" w:sz="0" w:space="0" w:color="auto"/>
      </w:divBdr>
    </w:div>
    <w:div w:id="741487931">
      <w:marLeft w:val="0"/>
      <w:marRight w:val="0"/>
      <w:marTop w:val="0"/>
      <w:marBottom w:val="0"/>
      <w:divBdr>
        <w:top w:val="none" w:sz="0" w:space="0" w:color="auto"/>
        <w:left w:val="none" w:sz="0" w:space="0" w:color="auto"/>
        <w:bottom w:val="none" w:sz="0" w:space="0" w:color="auto"/>
        <w:right w:val="none" w:sz="0" w:space="0" w:color="auto"/>
      </w:divBdr>
    </w:div>
    <w:div w:id="741487932">
      <w:marLeft w:val="0"/>
      <w:marRight w:val="0"/>
      <w:marTop w:val="0"/>
      <w:marBottom w:val="0"/>
      <w:divBdr>
        <w:top w:val="none" w:sz="0" w:space="0" w:color="auto"/>
        <w:left w:val="none" w:sz="0" w:space="0" w:color="auto"/>
        <w:bottom w:val="none" w:sz="0" w:space="0" w:color="auto"/>
        <w:right w:val="none" w:sz="0" w:space="0" w:color="auto"/>
      </w:divBdr>
    </w:div>
    <w:div w:id="741487933">
      <w:marLeft w:val="0"/>
      <w:marRight w:val="0"/>
      <w:marTop w:val="0"/>
      <w:marBottom w:val="0"/>
      <w:divBdr>
        <w:top w:val="none" w:sz="0" w:space="0" w:color="auto"/>
        <w:left w:val="none" w:sz="0" w:space="0" w:color="auto"/>
        <w:bottom w:val="none" w:sz="0" w:space="0" w:color="auto"/>
        <w:right w:val="none" w:sz="0" w:space="0" w:color="auto"/>
      </w:divBdr>
    </w:div>
    <w:div w:id="741487935">
      <w:marLeft w:val="0"/>
      <w:marRight w:val="0"/>
      <w:marTop w:val="0"/>
      <w:marBottom w:val="0"/>
      <w:divBdr>
        <w:top w:val="none" w:sz="0" w:space="0" w:color="auto"/>
        <w:left w:val="none" w:sz="0" w:space="0" w:color="auto"/>
        <w:bottom w:val="none" w:sz="0" w:space="0" w:color="auto"/>
        <w:right w:val="none" w:sz="0" w:space="0" w:color="auto"/>
      </w:divBdr>
    </w:div>
    <w:div w:id="741487936">
      <w:marLeft w:val="0"/>
      <w:marRight w:val="0"/>
      <w:marTop w:val="0"/>
      <w:marBottom w:val="0"/>
      <w:divBdr>
        <w:top w:val="none" w:sz="0" w:space="0" w:color="auto"/>
        <w:left w:val="none" w:sz="0" w:space="0" w:color="auto"/>
        <w:bottom w:val="none" w:sz="0" w:space="0" w:color="auto"/>
        <w:right w:val="none" w:sz="0" w:space="0" w:color="auto"/>
      </w:divBdr>
    </w:div>
    <w:div w:id="741487937">
      <w:marLeft w:val="0"/>
      <w:marRight w:val="0"/>
      <w:marTop w:val="0"/>
      <w:marBottom w:val="0"/>
      <w:divBdr>
        <w:top w:val="none" w:sz="0" w:space="0" w:color="auto"/>
        <w:left w:val="none" w:sz="0" w:space="0" w:color="auto"/>
        <w:bottom w:val="none" w:sz="0" w:space="0" w:color="auto"/>
        <w:right w:val="none" w:sz="0" w:space="0" w:color="auto"/>
      </w:divBdr>
    </w:div>
    <w:div w:id="741487938">
      <w:marLeft w:val="0"/>
      <w:marRight w:val="0"/>
      <w:marTop w:val="0"/>
      <w:marBottom w:val="0"/>
      <w:divBdr>
        <w:top w:val="none" w:sz="0" w:space="0" w:color="auto"/>
        <w:left w:val="none" w:sz="0" w:space="0" w:color="auto"/>
        <w:bottom w:val="none" w:sz="0" w:space="0" w:color="auto"/>
        <w:right w:val="none" w:sz="0" w:space="0" w:color="auto"/>
      </w:divBdr>
    </w:div>
    <w:div w:id="741487939">
      <w:marLeft w:val="0"/>
      <w:marRight w:val="0"/>
      <w:marTop w:val="0"/>
      <w:marBottom w:val="0"/>
      <w:divBdr>
        <w:top w:val="none" w:sz="0" w:space="0" w:color="auto"/>
        <w:left w:val="none" w:sz="0" w:space="0" w:color="auto"/>
        <w:bottom w:val="none" w:sz="0" w:space="0" w:color="auto"/>
        <w:right w:val="none" w:sz="0" w:space="0" w:color="auto"/>
      </w:divBdr>
    </w:div>
    <w:div w:id="741487940">
      <w:marLeft w:val="0"/>
      <w:marRight w:val="0"/>
      <w:marTop w:val="0"/>
      <w:marBottom w:val="0"/>
      <w:divBdr>
        <w:top w:val="none" w:sz="0" w:space="0" w:color="auto"/>
        <w:left w:val="none" w:sz="0" w:space="0" w:color="auto"/>
        <w:bottom w:val="none" w:sz="0" w:space="0" w:color="auto"/>
        <w:right w:val="none" w:sz="0" w:space="0" w:color="auto"/>
      </w:divBdr>
    </w:div>
    <w:div w:id="741487941">
      <w:marLeft w:val="0"/>
      <w:marRight w:val="0"/>
      <w:marTop w:val="0"/>
      <w:marBottom w:val="0"/>
      <w:divBdr>
        <w:top w:val="none" w:sz="0" w:space="0" w:color="auto"/>
        <w:left w:val="none" w:sz="0" w:space="0" w:color="auto"/>
        <w:bottom w:val="none" w:sz="0" w:space="0" w:color="auto"/>
        <w:right w:val="none" w:sz="0" w:space="0" w:color="auto"/>
      </w:divBdr>
    </w:div>
    <w:div w:id="741487942">
      <w:marLeft w:val="0"/>
      <w:marRight w:val="0"/>
      <w:marTop w:val="0"/>
      <w:marBottom w:val="0"/>
      <w:divBdr>
        <w:top w:val="none" w:sz="0" w:space="0" w:color="auto"/>
        <w:left w:val="none" w:sz="0" w:space="0" w:color="auto"/>
        <w:bottom w:val="none" w:sz="0" w:space="0" w:color="auto"/>
        <w:right w:val="none" w:sz="0" w:space="0" w:color="auto"/>
      </w:divBdr>
    </w:div>
    <w:div w:id="741487943">
      <w:marLeft w:val="0"/>
      <w:marRight w:val="0"/>
      <w:marTop w:val="0"/>
      <w:marBottom w:val="0"/>
      <w:divBdr>
        <w:top w:val="none" w:sz="0" w:space="0" w:color="auto"/>
        <w:left w:val="none" w:sz="0" w:space="0" w:color="auto"/>
        <w:bottom w:val="none" w:sz="0" w:space="0" w:color="auto"/>
        <w:right w:val="none" w:sz="0" w:space="0" w:color="auto"/>
      </w:divBdr>
    </w:div>
    <w:div w:id="741487944">
      <w:marLeft w:val="0"/>
      <w:marRight w:val="0"/>
      <w:marTop w:val="0"/>
      <w:marBottom w:val="0"/>
      <w:divBdr>
        <w:top w:val="none" w:sz="0" w:space="0" w:color="auto"/>
        <w:left w:val="none" w:sz="0" w:space="0" w:color="auto"/>
        <w:bottom w:val="none" w:sz="0" w:space="0" w:color="auto"/>
        <w:right w:val="none" w:sz="0" w:space="0" w:color="auto"/>
      </w:divBdr>
    </w:div>
    <w:div w:id="816455158">
      <w:bodyDiv w:val="1"/>
      <w:marLeft w:val="0"/>
      <w:marRight w:val="0"/>
      <w:marTop w:val="0"/>
      <w:marBottom w:val="0"/>
      <w:divBdr>
        <w:top w:val="none" w:sz="0" w:space="0" w:color="auto"/>
        <w:left w:val="none" w:sz="0" w:space="0" w:color="auto"/>
        <w:bottom w:val="none" w:sz="0" w:space="0" w:color="auto"/>
        <w:right w:val="none" w:sz="0" w:space="0" w:color="auto"/>
      </w:divBdr>
      <w:divsChild>
        <w:div w:id="2049797589">
          <w:marLeft w:val="0"/>
          <w:marRight w:val="0"/>
          <w:marTop w:val="0"/>
          <w:marBottom w:val="0"/>
          <w:divBdr>
            <w:top w:val="none" w:sz="0" w:space="0" w:color="auto"/>
            <w:left w:val="none" w:sz="0" w:space="0" w:color="auto"/>
            <w:bottom w:val="none" w:sz="0" w:space="0" w:color="auto"/>
            <w:right w:val="none" w:sz="0" w:space="0" w:color="auto"/>
          </w:divBdr>
        </w:div>
      </w:divsChild>
    </w:div>
    <w:div w:id="857694043">
      <w:bodyDiv w:val="1"/>
      <w:marLeft w:val="0"/>
      <w:marRight w:val="0"/>
      <w:marTop w:val="0"/>
      <w:marBottom w:val="0"/>
      <w:divBdr>
        <w:top w:val="none" w:sz="0" w:space="0" w:color="auto"/>
        <w:left w:val="none" w:sz="0" w:space="0" w:color="auto"/>
        <w:bottom w:val="none" w:sz="0" w:space="0" w:color="auto"/>
        <w:right w:val="none" w:sz="0" w:space="0" w:color="auto"/>
      </w:divBdr>
    </w:div>
    <w:div w:id="865873147">
      <w:bodyDiv w:val="1"/>
      <w:marLeft w:val="0"/>
      <w:marRight w:val="0"/>
      <w:marTop w:val="0"/>
      <w:marBottom w:val="0"/>
      <w:divBdr>
        <w:top w:val="none" w:sz="0" w:space="0" w:color="auto"/>
        <w:left w:val="none" w:sz="0" w:space="0" w:color="auto"/>
        <w:bottom w:val="none" w:sz="0" w:space="0" w:color="auto"/>
        <w:right w:val="none" w:sz="0" w:space="0" w:color="auto"/>
      </w:divBdr>
    </w:div>
    <w:div w:id="1009873473">
      <w:bodyDiv w:val="1"/>
      <w:marLeft w:val="0"/>
      <w:marRight w:val="0"/>
      <w:marTop w:val="0"/>
      <w:marBottom w:val="0"/>
      <w:divBdr>
        <w:top w:val="none" w:sz="0" w:space="0" w:color="auto"/>
        <w:left w:val="none" w:sz="0" w:space="0" w:color="auto"/>
        <w:bottom w:val="none" w:sz="0" w:space="0" w:color="auto"/>
        <w:right w:val="none" w:sz="0" w:space="0" w:color="auto"/>
      </w:divBdr>
      <w:divsChild>
        <w:div w:id="367799449">
          <w:marLeft w:val="0"/>
          <w:marRight w:val="0"/>
          <w:marTop w:val="0"/>
          <w:marBottom w:val="0"/>
          <w:divBdr>
            <w:top w:val="none" w:sz="0" w:space="0" w:color="auto"/>
            <w:left w:val="none" w:sz="0" w:space="0" w:color="auto"/>
            <w:bottom w:val="none" w:sz="0" w:space="0" w:color="auto"/>
            <w:right w:val="none" w:sz="0" w:space="0" w:color="auto"/>
          </w:divBdr>
        </w:div>
      </w:divsChild>
    </w:div>
    <w:div w:id="1153522168">
      <w:bodyDiv w:val="1"/>
      <w:marLeft w:val="0"/>
      <w:marRight w:val="0"/>
      <w:marTop w:val="0"/>
      <w:marBottom w:val="0"/>
      <w:divBdr>
        <w:top w:val="none" w:sz="0" w:space="0" w:color="auto"/>
        <w:left w:val="none" w:sz="0" w:space="0" w:color="auto"/>
        <w:bottom w:val="none" w:sz="0" w:space="0" w:color="auto"/>
        <w:right w:val="none" w:sz="0" w:space="0" w:color="auto"/>
      </w:divBdr>
      <w:divsChild>
        <w:div w:id="1561939890">
          <w:marLeft w:val="0"/>
          <w:marRight w:val="0"/>
          <w:marTop w:val="0"/>
          <w:marBottom w:val="0"/>
          <w:divBdr>
            <w:top w:val="none" w:sz="0" w:space="0" w:color="auto"/>
            <w:left w:val="none" w:sz="0" w:space="0" w:color="auto"/>
            <w:bottom w:val="none" w:sz="0" w:space="0" w:color="auto"/>
            <w:right w:val="none" w:sz="0" w:space="0" w:color="auto"/>
          </w:divBdr>
        </w:div>
      </w:divsChild>
    </w:div>
    <w:div w:id="1499880264">
      <w:bodyDiv w:val="1"/>
      <w:marLeft w:val="0"/>
      <w:marRight w:val="0"/>
      <w:marTop w:val="0"/>
      <w:marBottom w:val="0"/>
      <w:divBdr>
        <w:top w:val="none" w:sz="0" w:space="0" w:color="auto"/>
        <w:left w:val="none" w:sz="0" w:space="0" w:color="auto"/>
        <w:bottom w:val="none" w:sz="0" w:space="0" w:color="auto"/>
        <w:right w:val="none" w:sz="0" w:space="0" w:color="auto"/>
      </w:divBdr>
      <w:divsChild>
        <w:div w:id="1690646056">
          <w:marLeft w:val="0"/>
          <w:marRight w:val="0"/>
          <w:marTop w:val="0"/>
          <w:marBottom w:val="0"/>
          <w:divBdr>
            <w:top w:val="none" w:sz="0" w:space="0" w:color="auto"/>
            <w:left w:val="none" w:sz="0" w:space="0" w:color="auto"/>
            <w:bottom w:val="none" w:sz="0" w:space="0" w:color="auto"/>
            <w:right w:val="none" w:sz="0" w:space="0" w:color="auto"/>
          </w:divBdr>
        </w:div>
      </w:divsChild>
    </w:div>
    <w:div w:id="1629627675">
      <w:bodyDiv w:val="1"/>
      <w:marLeft w:val="0"/>
      <w:marRight w:val="0"/>
      <w:marTop w:val="0"/>
      <w:marBottom w:val="0"/>
      <w:divBdr>
        <w:top w:val="none" w:sz="0" w:space="0" w:color="auto"/>
        <w:left w:val="none" w:sz="0" w:space="0" w:color="auto"/>
        <w:bottom w:val="none" w:sz="0" w:space="0" w:color="auto"/>
        <w:right w:val="none" w:sz="0" w:space="0" w:color="auto"/>
      </w:divBdr>
      <w:divsChild>
        <w:div w:id="1302420208">
          <w:marLeft w:val="0"/>
          <w:marRight w:val="0"/>
          <w:marTop w:val="0"/>
          <w:marBottom w:val="0"/>
          <w:divBdr>
            <w:top w:val="none" w:sz="0" w:space="0" w:color="auto"/>
            <w:left w:val="none" w:sz="0" w:space="0" w:color="auto"/>
            <w:bottom w:val="none" w:sz="0" w:space="0" w:color="auto"/>
            <w:right w:val="none" w:sz="0" w:space="0" w:color="auto"/>
          </w:divBdr>
        </w:div>
      </w:divsChild>
    </w:div>
    <w:div w:id="1674793199">
      <w:bodyDiv w:val="1"/>
      <w:marLeft w:val="0"/>
      <w:marRight w:val="0"/>
      <w:marTop w:val="0"/>
      <w:marBottom w:val="0"/>
      <w:divBdr>
        <w:top w:val="none" w:sz="0" w:space="0" w:color="auto"/>
        <w:left w:val="none" w:sz="0" w:space="0" w:color="auto"/>
        <w:bottom w:val="none" w:sz="0" w:space="0" w:color="auto"/>
        <w:right w:val="none" w:sz="0" w:space="0" w:color="auto"/>
      </w:divBdr>
      <w:divsChild>
        <w:div w:id="129520312">
          <w:marLeft w:val="0"/>
          <w:marRight w:val="0"/>
          <w:marTop w:val="0"/>
          <w:marBottom w:val="0"/>
          <w:divBdr>
            <w:top w:val="none" w:sz="0" w:space="0" w:color="auto"/>
            <w:left w:val="none" w:sz="0" w:space="0" w:color="auto"/>
            <w:bottom w:val="none" w:sz="0" w:space="0" w:color="auto"/>
            <w:right w:val="none" w:sz="0" w:space="0" w:color="auto"/>
          </w:divBdr>
        </w:div>
      </w:divsChild>
    </w:div>
    <w:div w:id="1758865392">
      <w:bodyDiv w:val="1"/>
      <w:marLeft w:val="0"/>
      <w:marRight w:val="0"/>
      <w:marTop w:val="0"/>
      <w:marBottom w:val="0"/>
      <w:divBdr>
        <w:top w:val="none" w:sz="0" w:space="0" w:color="auto"/>
        <w:left w:val="none" w:sz="0" w:space="0" w:color="auto"/>
        <w:bottom w:val="none" w:sz="0" w:space="0" w:color="auto"/>
        <w:right w:val="none" w:sz="0" w:space="0" w:color="auto"/>
      </w:divBdr>
      <w:divsChild>
        <w:div w:id="437916479">
          <w:marLeft w:val="0"/>
          <w:marRight w:val="0"/>
          <w:marTop w:val="0"/>
          <w:marBottom w:val="0"/>
          <w:divBdr>
            <w:top w:val="none" w:sz="0" w:space="0" w:color="auto"/>
            <w:left w:val="none" w:sz="0" w:space="0" w:color="auto"/>
            <w:bottom w:val="none" w:sz="0" w:space="0" w:color="auto"/>
            <w:right w:val="none" w:sz="0" w:space="0" w:color="auto"/>
          </w:divBdr>
        </w:div>
      </w:divsChild>
    </w:div>
    <w:div w:id="1867795314">
      <w:bodyDiv w:val="1"/>
      <w:marLeft w:val="0"/>
      <w:marRight w:val="0"/>
      <w:marTop w:val="0"/>
      <w:marBottom w:val="0"/>
      <w:divBdr>
        <w:top w:val="none" w:sz="0" w:space="0" w:color="auto"/>
        <w:left w:val="none" w:sz="0" w:space="0" w:color="auto"/>
        <w:bottom w:val="none" w:sz="0" w:space="0" w:color="auto"/>
        <w:right w:val="none" w:sz="0" w:space="0" w:color="auto"/>
      </w:divBdr>
    </w:div>
    <w:div w:id="2088530249">
      <w:bodyDiv w:val="1"/>
      <w:marLeft w:val="0"/>
      <w:marRight w:val="0"/>
      <w:marTop w:val="0"/>
      <w:marBottom w:val="0"/>
      <w:divBdr>
        <w:top w:val="none" w:sz="0" w:space="0" w:color="auto"/>
        <w:left w:val="none" w:sz="0" w:space="0" w:color="auto"/>
        <w:bottom w:val="none" w:sz="0" w:space="0" w:color="auto"/>
        <w:right w:val="none" w:sz="0" w:space="0" w:color="auto"/>
      </w:divBdr>
      <w:divsChild>
        <w:div w:id="161243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85E14-02B9-4841-904F-1B212F2DE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791</Words>
  <Characters>4515</Characters>
  <Application>Microsoft Office Word</Application>
  <DocSecurity>0</DocSecurity>
  <Lines>37</Lines>
  <Paragraphs>10</Paragraphs>
  <ScaleCrop>false</ScaleCrop>
  <Company>Lenovo</Company>
  <LinksUpToDate>false</LinksUpToDate>
  <CharactersWithSpaces>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wangshi</dc:creator>
  <cp:keywords/>
  <dc:description/>
  <cp:lastModifiedBy>王石</cp:lastModifiedBy>
  <cp:revision>7</cp:revision>
  <cp:lastPrinted>2015-08-18T04:21:00Z</cp:lastPrinted>
  <dcterms:created xsi:type="dcterms:W3CDTF">2015-09-14T10:41:00Z</dcterms:created>
  <dcterms:modified xsi:type="dcterms:W3CDTF">2015-09-21T02:11:00Z</dcterms:modified>
</cp:coreProperties>
</file>